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B7" w:rsidRDefault="00977CD0" w:rsidP="008C05B7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 War Artifact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099"/>
        <w:gridCol w:w="1596"/>
        <w:gridCol w:w="1596"/>
        <w:gridCol w:w="1596"/>
        <w:gridCol w:w="1596"/>
      </w:tblGrid>
      <w:tr w:rsidR="008C05B7" w:rsidTr="009E3468">
        <w:tc>
          <w:tcPr>
            <w:tcW w:w="2093" w:type="dxa"/>
          </w:tcPr>
          <w:p w:rsidR="008C05B7" w:rsidRDefault="008C05B7" w:rsidP="009E3468">
            <w:pPr>
              <w:rPr>
                <w:lang w:val="en-US"/>
              </w:rPr>
            </w:pPr>
            <w:r>
              <w:rPr>
                <w:lang w:val="en-US"/>
              </w:rPr>
              <w:t>Evaluation</w:t>
            </w:r>
          </w:p>
        </w:tc>
        <w:tc>
          <w:tcPr>
            <w:tcW w:w="1099" w:type="dxa"/>
          </w:tcPr>
          <w:p w:rsidR="008C05B7" w:rsidRPr="0013795E" w:rsidRDefault="008C05B7" w:rsidP="009E3468">
            <w:pPr>
              <w:rPr>
                <w:b/>
                <w:sz w:val="20"/>
                <w:szCs w:val="20"/>
              </w:rPr>
            </w:pPr>
            <w:r w:rsidRPr="0013795E">
              <w:rPr>
                <w:b/>
                <w:sz w:val="20"/>
                <w:szCs w:val="20"/>
              </w:rPr>
              <w:t>% of Final Grade</w:t>
            </w:r>
          </w:p>
        </w:tc>
        <w:tc>
          <w:tcPr>
            <w:tcW w:w="1596" w:type="dxa"/>
          </w:tcPr>
          <w:p w:rsidR="008C05B7" w:rsidRPr="00BD3072" w:rsidRDefault="008C05B7" w:rsidP="009E3468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Communication</w:t>
            </w:r>
          </w:p>
        </w:tc>
        <w:tc>
          <w:tcPr>
            <w:tcW w:w="1596" w:type="dxa"/>
          </w:tcPr>
          <w:p w:rsidR="008C05B7" w:rsidRPr="00BD3072" w:rsidRDefault="008C05B7" w:rsidP="009E3468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Application</w:t>
            </w:r>
          </w:p>
        </w:tc>
        <w:tc>
          <w:tcPr>
            <w:tcW w:w="1596" w:type="dxa"/>
          </w:tcPr>
          <w:p w:rsidR="008C05B7" w:rsidRPr="00BD3072" w:rsidRDefault="008C05B7" w:rsidP="009E3468">
            <w:pPr>
              <w:rPr>
                <w:sz w:val="20"/>
                <w:szCs w:val="20"/>
              </w:rPr>
            </w:pPr>
            <w:r w:rsidRPr="00BD3072">
              <w:rPr>
                <w:sz w:val="20"/>
                <w:szCs w:val="20"/>
              </w:rPr>
              <w:t>% of Knowledge and Understanding</w:t>
            </w:r>
          </w:p>
        </w:tc>
        <w:tc>
          <w:tcPr>
            <w:tcW w:w="1596" w:type="dxa"/>
          </w:tcPr>
          <w:p w:rsidR="008C05B7" w:rsidRPr="00BD3072" w:rsidRDefault="001A761D" w:rsidP="009E3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Thinking </w:t>
            </w:r>
          </w:p>
        </w:tc>
      </w:tr>
      <w:tr w:rsidR="001A761D" w:rsidTr="009E3468">
        <w:tc>
          <w:tcPr>
            <w:tcW w:w="2093" w:type="dxa"/>
          </w:tcPr>
          <w:p w:rsidR="001A761D" w:rsidRDefault="001A761D" w:rsidP="001A761D">
            <w:pPr>
              <w:rPr>
                <w:lang w:val="en-US"/>
              </w:rPr>
            </w:pPr>
            <w:r>
              <w:rPr>
                <w:lang w:val="en-US"/>
              </w:rPr>
              <w:t>A War Artifact Preliminary Step:  Historical Significance Paragraph</w:t>
            </w:r>
          </w:p>
        </w:tc>
        <w:tc>
          <w:tcPr>
            <w:tcW w:w="1099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1.25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  <w:tr w:rsidR="001A761D" w:rsidTr="009E3468">
        <w:tc>
          <w:tcPr>
            <w:tcW w:w="2093" w:type="dxa"/>
          </w:tcPr>
          <w:p w:rsidR="001A761D" w:rsidRDefault="001A761D" w:rsidP="001A761D">
            <w:pPr>
              <w:rPr>
                <w:lang w:val="en-US"/>
              </w:rPr>
            </w:pPr>
            <w:r>
              <w:rPr>
                <w:lang w:val="en-US"/>
              </w:rPr>
              <w:t>A War Artifact</w:t>
            </w:r>
          </w:p>
        </w:tc>
        <w:tc>
          <w:tcPr>
            <w:tcW w:w="1099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1596" w:type="dxa"/>
          </w:tcPr>
          <w:p w:rsidR="001A761D" w:rsidRPr="00CA2FEC" w:rsidRDefault="001A761D" w:rsidP="001A761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2.5</w:t>
            </w:r>
            <w:r w:rsidRPr="00CA2FEC">
              <w:rPr>
                <w:sz w:val="20"/>
                <w:szCs w:val="20"/>
                <w:lang w:val="en-US"/>
              </w:rPr>
              <w:t>%</w:t>
            </w:r>
          </w:p>
        </w:tc>
      </w:tr>
    </w:tbl>
    <w:p w:rsidR="008C05B7" w:rsidRDefault="008C05B7" w:rsidP="008C05B7">
      <w:pPr>
        <w:jc w:val="both"/>
        <w:rPr>
          <w:lang w:val="en-US"/>
        </w:rPr>
      </w:pPr>
    </w:p>
    <w:p w:rsidR="008C05B7" w:rsidRDefault="008C05B7" w:rsidP="008C05B7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Preamble</w:t>
      </w:r>
    </w:p>
    <w:p w:rsidR="0042371A" w:rsidRDefault="00A018C9" w:rsidP="008C05B7">
      <w:pPr>
        <w:jc w:val="both"/>
        <w:rPr>
          <w:lang w:val="en-US"/>
        </w:rPr>
      </w:pPr>
      <w:r>
        <w:rPr>
          <w:lang w:val="en-US"/>
        </w:rPr>
        <w:t>It is difficult to imagine a distant time and place – the past, though real, may feel as intangible as Hogwarts or the Enterprise (1701-D).  What was it like in the trenches, at a field hospital or on the home front?  Can we really know?  So much has changed in 100 years</w:t>
      </w:r>
      <w:r w:rsidR="0042371A">
        <w:rPr>
          <w:lang w:val="en-US"/>
        </w:rPr>
        <w:t xml:space="preserve">.  </w:t>
      </w:r>
    </w:p>
    <w:p w:rsidR="00E74D5F" w:rsidRDefault="002A62DC" w:rsidP="00E74D5F">
      <w:pPr>
        <w:jc w:val="both"/>
        <w:rPr>
          <w:lang w:val="en-US"/>
        </w:rPr>
      </w:pPr>
      <w:r>
        <w:rPr>
          <w:lang w:val="en-US"/>
        </w:rPr>
        <w:t xml:space="preserve">Artifacts help to bridge this </w:t>
      </w:r>
      <w:r w:rsidR="0042371A">
        <w:rPr>
          <w:lang w:val="en-US"/>
        </w:rPr>
        <w:t>disconnect</w:t>
      </w:r>
      <w:r w:rsidR="00DE4570">
        <w:rPr>
          <w:lang w:val="en-US"/>
        </w:rPr>
        <w:t xml:space="preserve">.  They enrich </w:t>
      </w:r>
      <w:r w:rsidR="0042371A">
        <w:rPr>
          <w:lang w:val="en-US"/>
        </w:rPr>
        <w:t xml:space="preserve">the historical experience bringing history </w:t>
      </w:r>
      <w:r w:rsidR="00DE4570">
        <w:rPr>
          <w:lang w:val="en-US"/>
        </w:rPr>
        <w:t>to life.  T</w:t>
      </w:r>
      <w:r w:rsidR="0042371A">
        <w:rPr>
          <w:lang w:val="en-US"/>
        </w:rPr>
        <w:t xml:space="preserve">hat is why we visit </w:t>
      </w:r>
      <w:r w:rsidR="00FA5BEF">
        <w:rPr>
          <w:lang w:val="en-US"/>
        </w:rPr>
        <w:t xml:space="preserve">museums, to bear witness to </w:t>
      </w:r>
      <w:r w:rsidR="00DE4570">
        <w:rPr>
          <w:lang w:val="en-US"/>
        </w:rPr>
        <w:t xml:space="preserve">physical evidence and by doing so, construct a </w:t>
      </w:r>
      <w:r w:rsidR="00FA5BEF">
        <w:rPr>
          <w:lang w:val="en-US"/>
        </w:rPr>
        <w:t xml:space="preserve">more accurate and complete </w:t>
      </w:r>
      <w:r w:rsidR="00DE4570">
        <w:rPr>
          <w:lang w:val="en-US"/>
        </w:rPr>
        <w:t>visi</w:t>
      </w:r>
      <w:r w:rsidR="00557EDB">
        <w:rPr>
          <w:lang w:val="en-US"/>
        </w:rPr>
        <w:t>on of then and there</w:t>
      </w:r>
      <w:r w:rsidR="00FA5BEF">
        <w:rPr>
          <w:lang w:val="en-US"/>
        </w:rPr>
        <w:t xml:space="preserve">.  </w:t>
      </w:r>
      <w:r w:rsidR="00557EDB">
        <w:rPr>
          <w:lang w:val="en-US"/>
        </w:rPr>
        <w:t>I</w:t>
      </w:r>
      <w:r w:rsidR="00FA5BEF">
        <w:rPr>
          <w:lang w:val="en-US"/>
        </w:rPr>
        <w:t>t seems</w:t>
      </w:r>
      <w:r w:rsidR="00557EDB">
        <w:rPr>
          <w:lang w:val="en-US"/>
        </w:rPr>
        <w:t>,</w:t>
      </w:r>
      <w:r w:rsidR="00FA5BEF">
        <w:rPr>
          <w:lang w:val="en-US"/>
        </w:rPr>
        <w:t xml:space="preserve"> as aspiring historians</w:t>
      </w:r>
      <w:r w:rsidR="00557EDB">
        <w:rPr>
          <w:lang w:val="en-US"/>
        </w:rPr>
        <w:t>,</w:t>
      </w:r>
      <w:r w:rsidR="00FA5BEF">
        <w:rPr>
          <w:lang w:val="en-US"/>
        </w:rPr>
        <w:t xml:space="preserve"> you should become familiar with the role of artifacts in the study of history.  </w:t>
      </w:r>
      <w:r w:rsidR="0042371A">
        <w:rPr>
          <w:lang w:val="en-US"/>
        </w:rPr>
        <w:t>Unfortunately, unless you are Mr. Peabody or own a Dolorian with a flux capacitor, obtaining an artifact may prove difficult.  That’s okay, m</w:t>
      </w:r>
      <w:r w:rsidR="00E129A5">
        <w:rPr>
          <w:lang w:val="en-US"/>
        </w:rPr>
        <w:t>useums often recreate artifacts an</w:t>
      </w:r>
      <w:r w:rsidR="00FA5BEF">
        <w:rPr>
          <w:lang w:val="en-US"/>
        </w:rPr>
        <w:t>d so can you.</w:t>
      </w:r>
      <w:r w:rsidR="00E74D5F">
        <w:rPr>
          <w:lang w:val="en-US"/>
        </w:rPr>
        <w:t xml:space="preserve">  As with all assignments in this class there wil</w:t>
      </w:r>
      <w:r w:rsidR="001A761D">
        <w:rPr>
          <w:lang w:val="en-US"/>
        </w:rPr>
        <w:t>l be a list of expectations (curricular relevance</w:t>
      </w:r>
      <w:r w:rsidR="00E74D5F">
        <w:rPr>
          <w:lang w:val="en-US"/>
        </w:rPr>
        <w:t xml:space="preserve">) and a list of instructions (how to approach the tasks).  There is also a preliminary step (due earlier) separate from the final product.  Good luck and have fun </w:t>
      </w:r>
      <w:r w:rsidR="00E74D5F" w:rsidRPr="00AD35B3">
        <w:rPr>
          <w:lang w:val="en-US"/>
        </w:rPr>
        <w:sym w:font="Wingdings" w:char="F04A"/>
      </w:r>
      <w:r w:rsidR="00E74D5F">
        <w:rPr>
          <w:lang w:val="en-US"/>
        </w:rPr>
        <w:t xml:space="preserve"> </w:t>
      </w:r>
    </w:p>
    <w:p w:rsidR="0042371A" w:rsidRDefault="0042371A" w:rsidP="008C05B7">
      <w:pPr>
        <w:jc w:val="both"/>
        <w:rPr>
          <w:lang w:val="en-US"/>
        </w:rPr>
      </w:pPr>
      <w:r>
        <w:rPr>
          <w:lang w:val="en-US"/>
        </w:rPr>
        <w:t xml:space="preserve">  </w:t>
      </w:r>
    </w:p>
    <w:p w:rsidR="008C05B7" w:rsidRPr="00294B80" w:rsidRDefault="000F0F62" w:rsidP="008C05B7">
      <w:pPr>
        <w:jc w:val="both"/>
        <w:rPr>
          <w:lang w:val="en-US"/>
        </w:rPr>
      </w:pPr>
      <w:r>
        <w:rPr>
          <w:b/>
          <w:lang w:val="en-US"/>
        </w:rPr>
        <w:t xml:space="preserve">A War Artifact </w:t>
      </w:r>
      <w:r w:rsidR="001A761D">
        <w:rPr>
          <w:b/>
          <w:lang w:val="en-US"/>
        </w:rPr>
        <w:t>Expectations</w:t>
      </w:r>
      <w:r w:rsidR="00294B80">
        <w:rPr>
          <w:b/>
          <w:lang w:val="en-US"/>
        </w:rPr>
        <w:t>:</w:t>
      </w:r>
    </w:p>
    <w:p w:rsidR="00294B80" w:rsidRPr="001A761D" w:rsidRDefault="001A761D" w:rsidP="001A761D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U</w:t>
      </w:r>
      <w:r>
        <w:t>se the historical inquiry process and the concepts of historical thinking when investigating aspects of Canadian history since 1914</w:t>
      </w:r>
      <w:r>
        <w:t>.</w:t>
      </w:r>
    </w:p>
    <w:p w:rsidR="001A761D" w:rsidRPr="001A761D" w:rsidRDefault="001A761D" w:rsidP="001A761D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>D</w:t>
      </w:r>
      <w:r>
        <w:t>escribe some key social, economic, and political events, trends, and developments between 1914 and 1929, and assess their significance for different groups in Canada</w:t>
      </w:r>
      <w:r>
        <w:t>.</w:t>
      </w:r>
    </w:p>
    <w:p w:rsidR="001A761D" w:rsidRPr="001A761D" w:rsidRDefault="001A761D" w:rsidP="001A761D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>A</w:t>
      </w:r>
      <w:r>
        <w:t>nalyse some key interactions within and between different communities in Canada, and between Canada and the international community, from 1914 to 1929, and how they affected Canadian society and politics</w:t>
      </w:r>
      <w:r>
        <w:t>.</w:t>
      </w:r>
    </w:p>
    <w:p w:rsidR="001A761D" w:rsidRPr="00294B80" w:rsidRDefault="001A761D" w:rsidP="001A761D">
      <w:pPr>
        <w:pStyle w:val="ListParagraph"/>
        <w:numPr>
          <w:ilvl w:val="0"/>
          <w:numId w:val="5"/>
        </w:numPr>
        <w:jc w:val="both"/>
        <w:rPr>
          <w:lang w:val="en-US"/>
        </w:rPr>
      </w:pPr>
      <w:r>
        <w:t>E</w:t>
      </w:r>
      <w:r>
        <w:t>xplain how various individuals, organizations, and specific social changes between 1914 and 1929 contributed to the development of identity, citizenship, and heritage in Canada</w:t>
      </w:r>
      <w:r>
        <w:t>.</w:t>
      </w:r>
    </w:p>
    <w:p w:rsidR="00067B6C" w:rsidRDefault="00067B6C" w:rsidP="008C05B7">
      <w:pPr>
        <w:jc w:val="both"/>
        <w:rPr>
          <w:b/>
          <w:u w:val="single"/>
          <w:lang w:val="en-US"/>
        </w:rPr>
      </w:pPr>
    </w:p>
    <w:p w:rsidR="00067B6C" w:rsidRDefault="00067B6C" w:rsidP="008C05B7">
      <w:pPr>
        <w:jc w:val="both"/>
        <w:rPr>
          <w:b/>
          <w:u w:val="single"/>
          <w:lang w:val="en-US"/>
        </w:rPr>
      </w:pPr>
    </w:p>
    <w:p w:rsidR="00067B6C" w:rsidRDefault="00067B6C" w:rsidP="008C05B7">
      <w:pPr>
        <w:jc w:val="both"/>
        <w:rPr>
          <w:b/>
          <w:u w:val="single"/>
          <w:lang w:val="en-US"/>
        </w:rPr>
      </w:pPr>
    </w:p>
    <w:p w:rsidR="00E129A5" w:rsidRDefault="00E129A5" w:rsidP="008C05B7">
      <w:pPr>
        <w:jc w:val="both"/>
        <w:rPr>
          <w:b/>
          <w:u w:val="single"/>
          <w:lang w:val="en-US"/>
        </w:rPr>
      </w:pPr>
    </w:p>
    <w:p w:rsidR="00E74D5F" w:rsidRPr="001A761D" w:rsidRDefault="00E74D5F" w:rsidP="008C05B7">
      <w:pPr>
        <w:jc w:val="both"/>
        <w:rPr>
          <w:b/>
          <w:u w:val="single"/>
          <w:lang w:val="en-US"/>
        </w:rPr>
      </w:pPr>
      <w:r w:rsidRPr="001A761D">
        <w:rPr>
          <w:b/>
          <w:u w:val="single"/>
          <w:lang w:val="en-US"/>
        </w:rPr>
        <w:t>A War Artifact Preliminary Step:  Historical Significance Paragraph</w:t>
      </w:r>
    </w:p>
    <w:p w:rsidR="00E74D5F" w:rsidRDefault="00E74D5F" w:rsidP="00E74D5F">
      <w:pPr>
        <w:jc w:val="both"/>
        <w:rPr>
          <w:lang w:val="en-US"/>
        </w:rPr>
      </w:pPr>
      <w:r>
        <w:rPr>
          <w:lang w:val="en-US"/>
        </w:rPr>
        <w:t>Prior to desi</w:t>
      </w:r>
      <w:r w:rsidR="00DA351C">
        <w:rPr>
          <w:lang w:val="en-US"/>
        </w:rPr>
        <w:t xml:space="preserve">gning an artifact, identify (time and place), and, </w:t>
      </w:r>
      <w:r>
        <w:rPr>
          <w:lang w:val="en-US"/>
        </w:rPr>
        <w:t>research and assess the historical significance.  Then</w:t>
      </w:r>
      <w:r w:rsidR="00DA351C">
        <w:rPr>
          <w:lang w:val="en-US"/>
        </w:rPr>
        <w:t>,</w:t>
      </w:r>
      <w:r>
        <w:rPr>
          <w:lang w:val="en-US"/>
        </w:rPr>
        <w:t xml:space="preserve"> communicate the information in a succinct paragraph.  As with all assignments, follow the specific instructions and look at the rubric to view how marks are derived. </w:t>
      </w:r>
    </w:p>
    <w:p w:rsidR="00E74D5F" w:rsidRDefault="00E74D5F" w:rsidP="00E74D5F">
      <w:pPr>
        <w:jc w:val="both"/>
        <w:rPr>
          <w:b/>
          <w:lang w:val="en-US"/>
        </w:rPr>
      </w:pPr>
      <w:r>
        <w:rPr>
          <w:b/>
          <w:lang w:val="en-US"/>
        </w:rPr>
        <w:t>Historical Significance Paragraph Instructions:</w:t>
      </w:r>
    </w:p>
    <w:p w:rsidR="00E74D5F" w:rsidRDefault="00E74D5F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Research World War I artifacts.</w:t>
      </w:r>
      <w:r w:rsidRPr="00E74D5F">
        <w:rPr>
          <w:lang w:val="en-US"/>
        </w:rPr>
        <w:t xml:space="preserve"> </w:t>
      </w:r>
    </w:p>
    <w:p w:rsidR="00E74D5F" w:rsidRDefault="00E74D5F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An artifact can be any tool, weapon or supply related to the war.  </w:t>
      </w:r>
    </w:p>
    <w:p w:rsidR="00E74D5F" w:rsidRDefault="00E74D5F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Decide on an artifact which you will recreate.</w:t>
      </w:r>
    </w:p>
    <w:p w:rsidR="00E74D5F" w:rsidRDefault="00E74D5F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Research the artifact.</w:t>
      </w:r>
    </w:p>
    <w:p w:rsidR="00DA351C" w:rsidRDefault="00DA351C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Identify the artifact (time and place in history).  </w:t>
      </w:r>
    </w:p>
    <w:p w:rsidR="00E74D5F" w:rsidRDefault="00E74D5F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Assess the historical significance (historical significance is explaining the importance of a person, event, or, in this case, artifact to history).</w:t>
      </w:r>
    </w:p>
    <w:p w:rsidR="00E74D5F" w:rsidRDefault="00E74D5F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Write one paragraph to </w:t>
      </w:r>
      <w:r w:rsidR="009546E4">
        <w:rPr>
          <w:lang w:val="en-US"/>
        </w:rPr>
        <w:t xml:space="preserve">identify </w:t>
      </w:r>
      <w:r>
        <w:rPr>
          <w:lang w:val="en-US"/>
        </w:rPr>
        <w:t xml:space="preserve">and communicate the historical significance.  </w:t>
      </w:r>
    </w:p>
    <w:p w:rsidR="00E74D5F" w:rsidRPr="00E74D5F" w:rsidRDefault="00E74D5F" w:rsidP="00E74D5F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The artifact may be significant to a particular area of history such as Canadian history, military history, technological history, </w:t>
      </w:r>
      <w:r w:rsidR="001A761D">
        <w:rPr>
          <w:lang w:val="en-US"/>
        </w:rPr>
        <w:t xml:space="preserve">a particular person or a group of people, </w:t>
      </w:r>
      <w:r>
        <w:rPr>
          <w:lang w:val="en-US"/>
        </w:rPr>
        <w:t xml:space="preserve">etc.  Explain this in the paragraph.  </w:t>
      </w: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582BCC" w:rsidRPr="00D53C1C" w:rsidRDefault="00582BCC" w:rsidP="00582BCC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 xml:space="preserve">Historical Significance </w:t>
      </w:r>
      <w:r w:rsidR="00DA351C">
        <w:rPr>
          <w:b/>
          <w:u w:val="single"/>
          <w:lang w:val="en-US"/>
        </w:rPr>
        <w:t xml:space="preserve">Paragraph </w:t>
      </w:r>
      <w:r>
        <w:rPr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582BCC" w:rsidRPr="00CC0166" w:rsidTr="001B28A5">
        <w:tc>
          <w:tcPr>
            <w:tcW w:w="324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582BCC" w:rsidP="001B28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582BCC" w:rsidRPr="00CC0166" w:rsidTr="001B28A5">
        <w:tc>
          <w:tcPr>
            <w:tcW w:w="297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Paragraph was written with no clarity.</w:t>
            </w:r>
          </w:p>
        </w:tc>
        <w:tc>
          <w:tcPr>
            <w:tcW w:w="180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Paragraph was written with minimal clarity.</w:t>
            </w:r>
          </w:p>
        </w:tc>
        <w:tc>
          <w:tcPr>
            <w:tcW w:w="162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Paragraph was written with some clarity.</w:t>
            </w:r>
          </w:p>
        </w:tc>
        <w:tc>
          <w:tcPr>
            <w:tcW w:w="180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Paragraph was written with clarity.</w:t>
            </w:r>
          </w:p>
        </w:tc>
        <w:tc>
          <w:tcPr>
            <w:tcW w:w="324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Paragraph was written with sophistication and clarity.  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582BCC" w:rsidRDefault="00582BCC" w:rsidP="00582BC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582BCC" w:rsidRPr="00CC0166" w:rsidTr="001B28A5">
        <w:tc>
          <w:tcPr>
            <w:tcW w:w="324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582BCC" w:rsidP="001B28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582BCC" w:rsidRPr="00CC0166" w:rsidTr="001B28A5">
        <w:tc>
          <w:tcPr>
            <w:tcW w:w="297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concept of historical significance was not applied.</w:t>
            </w:r>
          </w:p>
        </w:tc>
        <w:tc>
          <w:tcPr>
            <w:tcW w:w="1800" w:type="dxa"/>
            <w:gridSpan w:val="2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concept of historical significance was very minimally applied.</w:t>
            </w:r>
          </w:p>
        </w:tc>
        <w:tc>
          <w:tcPr>
            <w:tcW w:w="162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concept of historical significance was minimally applied.</w:t>
            </w:r>
          </w:p>
        </w:tc>
        <w:tc>
          <w:tcPr>
            <w:tcW w:w="1800" w:type="dxa"/>
            <w:gridSpan w:val="2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concept of historical significance was well applied.</w:t>
            </w:r>
          </w:p>
        </w:tc>
        <w:tc>
          <w:tcPr>
            <w:tcW w:w="324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concept of historical significance was expertly applied.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582BCC" w:rsidRDefault="00582BCC" w:rsidP="00582BC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582BCC" w:rsidRPr="00CC0166" w:rsidTr="001B28A5">
        <w:tc>
          <w:tcPr>
            <w:tcW w:w="324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582BCC" w:rsidP="001B28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582BCC" w:rsidRPr="00CC0166" w:rsidTr="001B28A5">
        <w:tc>
          <w:tcPr>
            <w:tcW w:w="297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was not identified.</w:t>
            </w:r>
          </w:p>
        </w:tc>
        <w:tc>
          <w:tcPr>
            <w:tcW w:w="1800" w:type="dxa"/>
            <w:gridSpan w:val="2"/>
          </w:tcPr>
          <w:p w:rsidR="00582BCC" w:rsidRPr="00CC0166" w:rsidRDefault="009546E4" w:rsidP="009546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was barely identified.</w:t>
            </w:r>
          </w:p>
        </w:tc>
        <w:tc>
          <w:tcPr>
            <w:tcW w:w="162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was partially identified.</w:t>
            </w:r>
          </w:p>
        </w:tc>
        <w:tc>
          <w:tcPr>
            <w:tcW w:w="1800" w:type="dxa"/>
            <w:gridSpan w:val="2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was accurately identified.</w:t>
            </w:r>
          </w:p>
        </w:tc>
        <w:tc>
          <w:tcPr>
            <w:tcW w:w="324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was very accurately identified.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582BCC" w:rsidRDefault="00582BCC" w:rsidP="00582BCC">
      <w:pPr>
        <w:spacing w:after="0"/>
        <w:rPr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970"/>
        <w:gridCol w:w="270"/>
        <w:gridCol w:w="1530"/>
        <w:gridCol w:w="1620"/>
        <w:gridCol w:w="1530"/>
        <w:gridCol w:w="270"/>
        <w:gridCol w:w="3240"/>
      </w:tblGrid>
      <w:tr w:rsidR="00582BCC" w:rsidRPr="00CC0166" w:rsidTr="001B28A5">
        <w:tc>
          <w:tcPr>
            <w:tcW w:w="324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62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530" w:type="dxa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510" w:type="dxa"/>
            <w:gridSpan w:val="2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1A761D" w:rsidP="001B28A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</w:p>
        </w:tc>
      </w:tr>
      <w:tr w:rsidR="00582BCC" w:rsidRPr="00CC0166" w:rsidTr="001B28A5">
        <w:tc>
          <w:tcPr>
            <w:tcW w:w="297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was not assessed and explained.</w:t>
            </w:r>
          </w:p>
        </w:tc>
        <w:tc>
          <w:tcPr>
            <w:tcW w:w="1800" w:type="dxa"/>
            <w:gridSpan w:val="2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was barely assessed and explained.</w:t>
            </w:r>
          </w:p>
        </w:tc>
        <w:tc>
          <w:tcPr>
            <w:tcW w:w="162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was somewhat assessed and explained.</w:t>
            </w:r>
          </w:p>
        </w:tc>
        <w:tc>
          <w:tcPr>
            <w:tcW w:w="1800" w:type="dxa"/>
            <w:gridSpan w:val="2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was assessed and explained.</w:t>
            </w:r>
          </w:p>
        </w:tc>
        <w:tc>
          <w:tcPr>
            <w:tcW w:w="3240" w:type="dxa"/>
          </w:tcPr>
          <w:p w:rsidR="00582BCC" w:rsidRPr="00CC0166" w:rsidRDefault="009546E4" w:rsidP="001B28A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was cleverly assessed and explained.</w:t>
            </w:r>
          </w:p>
        </w:tc>
      </w:tr>
      <w:tr w:rsidR="00582BCC" w:rsidRPr="00CC0166" w:rsidTr="001B28A5">
        <w:tc>
          <w:tcPr>
            <w:tcW w:w="11430" w:type="dxa"/>
            <w:gridSpan w:val="7"/>
          </w:tcPr>
          <w:p w:rsidR="00582BCC" w:rsidRPr="00CC0166" w:rsidRDefault="00582BCC" w:rsidP="001B28A5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0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1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2.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5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3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>3.5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4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4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.5         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5</w:t>
            </w:r>
            <w:r w:rsidRPr="00CC0166">
              <w:rPr>
                <w:rFonts w:cstheme="minorHAnsi"/>
                <w:sz w:val="18"/>
                <w:szCs w:val="18"/>
                <w:lang w:val="en-US"/>
              </w:rPr>
              <w:t xml:space="preserve">         </w:t>
            </w:r>
          </w:p>
        </w:tc>
      </w:tr>
    </w:tbl>
    <w:p w:rsidR="00582BCC" w:rsidRDefault="00582BCC" w:rsidP="00582BCC">
      <w:pPr>
        <w:spacing w:after="0"/>
        <w:rPr>
          <w:lang w:val="en-US"/>
        </w:rPr>
      </w:pPr>
    </w:p>
    <w:p w:rsidR="00582BCC" w:rsidRDefault="00582BCC" w:rsidP="00582BC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582BCC" w:rsidRDefault="00582BCC" w:rsidP="00582BC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582BCC" w:rsidRDefault="00582BCC" w:rsidP="00582BC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582BCC" w:rsidRDefault="00582BCC" w:rsidP="00582BC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582BCC" w:rsidRDefault="00582BCC" w:rsidP="00582BC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_____________________________________________________________________________________</w:t>
      </w:r>
    </w:p>
    <w:p w:rsidR="00582BCC" w:rsidRPr="001208A6" w:rsidRDefault="00582BCC" w:rsidP="00582BCC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08A6">
        <w:rPr>
          <w:lang w:val="en-US"/>
        </w:rPr>
        <w:t>/20</w:t>
      </w: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E74D5F" w:rsidRDefault="00E74D5F" w:rsidP="008C05B7">
      <w:pPr>
        <w:jc w:val="both"/>
        <w:rPr>
          <w:b/>
          <w:u w:val="single"/>
          <w:lang w:val="en-US"/>
        </w:rPr>
      </w:pPr>
    </w:p>
    <w:p w:rsidR="009546E4" w:rsidRDefault="009546E4" w:rsidP="008C05B7">
      <w:pPr>
        <w:jc w:val="both"/>
        <w:rPr>
          <w:b/>
          <w:u w:val="single"/>
          <w:lang w:val="en-US"/>
        </w:rPr>
      </w:pPr>
    </w:p>
    <w:p w:rsidR="009546E4" w:rsidRDefault="009546E4" w:rsidP="008C05B7">
      <w:pPr>
        <w:jc w:val="both"/>
        <w:rPr>
          <w:b/>
          <w:u w:val="single"/>
          <w:lang w:val="en-US"/>
        </w:rPr>
      </w:pPr>
    </w:p>
    <w:p w:rsidR="009546E4" w:rsidRDefault="009546E4" w:rsidP="008C05B7">
      <w:pPr>
        <w:jc w:val="both"/>
        <w:rPr>
          <w:b/>
          <w:u w:val="single"/>
          <w:lang w:val="en-US"/>
        </w:rPr>
      </w:pPr>
    </w:p>
    <w:p w:rsidR="00E74D5F" w:rsidRPr="00294B80" w:rsidRDefault="00977CD0" w:rsidP="008C05B7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 War Artifact</w:t>
      </w:r>
    </w:p>
    <w:p w:rsidR="00294B80" w:rsidRDefault="00E87AEA" w:rsidP="00294B80">
      <w:pPr>
        <w:jc w:val="both"/>
        <w:rPr>
          <w:lang w:val="en-US"/>
        </w:rPr>
      </w:pPr>
      <w:r>
        <w:rPr>
          <w:lang w:val="en-US"/>
        </w:rPr>
        <w:t>A War Artifact involves designing and creating a World War I item,</w:t>
      </w:r>
      <w:r w:rsidR="00E74D5F">
        <w:rPr>
          <w:lang w:val="en-US"/>
        </w:rPr>
        <w:t xml:space="preserve"> preparing an accompanying placard</w:t>
      </w:r>
      <w:r>
        <w:rPr>
          <w:lang w:val="en-US"/>
        </w:rPr>
        <w:t xml:space="preserve">, and, briefly presenting to the class.  </w:t>
      </w:r>
      <w:r w:rsidR="00294B80">
        <w:rPr>
          <w:lang w:val="en-US"/>
        </w:rPr>
        <w:t xml:space="preserve">As with all assignments, follow the specific instructions and look at the rubric to view how marks are derived. </w:t>
      </w:r>
    </w:p>
    <w:p w:rsidR="00E74D5F" w:rsidRDefault="00977CD0" w:rsidP="00E74D5F">
      <w:pPr>
        <w:jc w:val="both"/>
        <w:rPr>
          <w:lang w:val="en-US"/>
        </w:rPr>
      </w:pPr>
      <w:r>
        <w:rPr>
          <w:b/>
          <w:lang w:val="en-US"/>
        </w:rPr>
        <w:t>A War Artifact</w:t>
      </w:r>
      <w:r w:rsidR="00294B80">
        <w:rPr>
          <w:b/>
          <w:lang w:val="en-US"/>
        </w:rPr>
        <w:t xml:space="preserve"> Instructions:  </w:t>
      </w:r>
      <w:r w:rsidR="00294B80">
        <w:rPr>
          <w:lang w:val="en-US"/>
        </w:rPr>
        <w:t xml:space="preserve"> 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 w:rsidRPr="00E74D5F">
        <w:rPr>
          <w:lang w:val="en-US"/>
        </w:rPr>
        <w:t>Decide how you will recreate the artifact (paper mache, pottery, woodwork, knitting…).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You must recreate the artifact yourself!!!  It must be original work!!!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The artifact should match the original in colour and dimensions (or be to scale).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Create a placard to accompany the artifact.  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The placard should identify the artifact and contextualize time and place.  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The placard should then explain the historical significance of the artifact.  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Use the teacher feedback and edits to improve upon the explanation offered in the preliminary step.</w:t>
      </w:r>
    </w:p>
    <w:p w:rsidR="00E74D5F" w:rsidRDefault="00E74D5F" w:rsidP="00E74D5F">
      <w:pPr>
        <w:pStyle w:val="ListParagraph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 xml:space="preserve">Design the placard neatly.  </w:t>
      </w:r>
    </w:p>
    <w:p w:rsidR="00A361DB" w:rsidRDefault="00E227D6" w:rsidP="00A361DB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Prepare a very brief presentation about</w:t>
      </w:r>
      <w:r w:rsidR="00E74D5F">
        <w:rPr>
          <w:lang w:val="en-US"/>
        </w:rPr>
        <w:t xml:space="preserve"> the artifact – 1 to 2 minutes; tell the class how you made the artifact or an interesting fact or two about the artifact.  </w:t>
      </w:r>
      <w:r>
        <w:rPr>
          <w:lang w:val="en-US"/>
        </w:rPr>
        <w:t xml:space="preserve"> </w:t>
      </w:r>
    </w:p>
    <w:p w:rsidR="00E227D6" w:rsidRPr="00A361DB" w:rsidRDefault="00E227D6" w:rsidP="00A361DB">
      <w:pPr>
        <w:pStyle w:val="ListParagraph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 xml:space="preserve">Be prepared to display and present your artifact on the due date.  </w:t>
      </w:r>
    </w:p>
    <w:p w:rsidR="00B77ED5" w:rsidRDefault="00B77ED5" w:rsidP="00BB7605">
      <w:pPr>
        <w:rPr>
          <w:lang w:val="en-US"/>
        </w:rPr>
      </w:pPr>
    </w:p>
    <w:p w:rsidR="00654ECD" w:rsidRDefault="00654ECD" w:rsidP="00953B47">
      <w:pPr>
        <w:jc w:val="center"/>
        <w:rPr>
          <w:rFonts w:ascii="Calibri" w:hAnsi="Calibri"/>
          <w:b/>
          <w:u w:val="single"/>
          <w:lang w:val="en-US"/>
        </w:rPr>
      </w:pPr>
    </w:p>
    <w:p w:rsidR="00654ECD" w:rsidRDefault="00654ECD" w:rsidP="00953B47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E129A5" w:rsidRDefault="00E129A5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9546E4" w:rsidRDefault="009546E4" w:rsidP="00EF6FBD">
      <w:pPr>
        <w:jc w:val="center"/>
        <w:rPr>
          <w:rFonts w:ascii="Calibri" w:hAnsi="Calibri"/>
          <w:b/>
          <w:u w:val="single"/>
          <w:lang w:val="en-US"/>
        </w:rPr>
      </w:pPr>
    </w:p>
    <w:p w:rsidR="00BD3072" w:rsidRPr="00CC1B8B" w:rsidRDefault="00977CD0" w:rsidP="00EF6FBD">
      <w:pPr>
        <w:jc w:val="center"/>
        <w:rPr>
          <w:rFonts w:ascii="Calibri" w:hAnsi="Calibri"/>
          <w:b/>
          <w:u w:val="single"/>
          <w:lang w:val="en-US"/>
        </w:rPr>
      </w:pPr>
      <w:r>
        <w:rPr>
          <w:rFonts w:ascii="Calibri" w:hAnsi="Calibri"/>
          <w:b/>
          <w:u w:val="single"/>
          <w:lang w:val="en-US"/>
        </w:rPr>
        <w:lastRenderedPageBreak/>
        <w:t xml:space="preserve">A War Artifact </w:t>
      </w:r>
      <w:r w:rsidR="00443128" w:rsidRPr="00CC1B8B">
        <w:rPr>
          <w:rFonts w:ascii="Calibri" w:hAnsi="Calibri"/>
          <w:b/>
          <w:u w:val="single"/>
          <w:lang w:val="en-US"/>
        </w:rPr>
        <w:t>Rubric</w:t>
      </w: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81"/>
        <w:gridCol w:w="1843"/>
        <w:gridCol w:w="1766"/>
        <w:gridCol w:w="1920"/>
        <w:gridCol w:w="3120"/>
      </w:tblGrid>
      <w:tr w:rsidR="00443128" w:rsidRPr="00CC0166" w:rsidTr="00953B47">
        <w:tc>
          <w:tcPr>
            <w:tcW w:w="2781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843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766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9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1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5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Communication</w:t>
            </w:r>
          </w:p>
        </w:tc>
      </w:tr>
      <w:tr w:rsidR="00443128" w:rsidRPr="00CC0166" w:rsidTr="00953B47">
        <w:tc>
          <w:tcPr>
            <w:tcW w:w="2781" w:type="dxa"/>
          </w:tcPr>
          <w:p w:rsidR="00443128" w:rsidRPr="00CC0166" w:rsidRDefault="009546E4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and placard</w:t>
            </w:r>
            <w:r w:rsidR="007B5177">
              <w:rPr>
                <w:rFonts w:cstheme="minorHAnsi"/>
                <w:sz w:val="18"/>
                <w:szCs w:val="18"/>
              </w:rPr>
              <w:t xml:space="preserve"> did not communicate ideas.  </w:t>
            </w:r>
          </w:p>
        </w:tc>
        <w:tc>
          <w:tcPr>
            <w:tcW w:w="1843" w:type="dxa"/>
          </w:tcPr>
          <w:p w:rsidR="00443128" w:rsidRPr="00CC0166" w:rsidRDefault="009546E4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and placard</w:t>
            </w:r>
            <w:r w:rsidR="007B5177">
              <w:rPr>
                <w:rFonts w:cstheme="minorHAnsi"/>
                <w:sz w:val="18"/>
                <w:szCs w:val="18"/>
              </w:rPr>
              <w:t xml:space="preserve"> barely communicated ideas.  </w:t>
            </w:r>
          </w:p>
        </w:tc>
        <w:tc>
          <w:tcPr>
            <w:tcW w:w="1766" w:type="dxa"/>
          </w:tcPr>
          <w:p w:rsidR="00443128" w:rsidRPr="00CC0166" w:rsidRDefault="009546E4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and placard</w:t>
            </w:r>
            <w:r w:rsidR="00E227D6">
              <w:rPr>
                <w:rFonts w:cstheme="minorHAnsi"/>
                <w:sz w:val="18"/>
                <w:szCs w:val="18"/>
              </w:rPr>
              <w:t xml:space="preserve"> communicated ideas.  </w:t>
            </w:r>
          </w:p>
        </w:tc>
        <w:tc>
          <w:tcPr>
            <w:tcW w:w="1920" w:type="dxa"/>
          </w:tcPr>
          <w:p w:rsidR="00443128" w:rsidRPr="00CC0166" w:rsidRDefault="009546E4" w:rsidP="0044312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and placard</w:t>
            </w:r>
            <w:r w:rsidR="00E227D6">
              <w:rPr>
                <w:rFonts w:cstheme="minorHAnsi"/>
                <w:sz w:val="18"/>
                <w:szCs w:val="18"/>
              </w:rPr>
              <w:t xml:space="preserve"> clearly communicated ideas.</w:t>
            </w:r>
          </w:p>
        </w:tc>
        <w:tc>
          <w:tcPr>
            <w:tcW w:w="3120" w:type="dxa"/>
          </w:tcPr>
          <w:p w:rsidR="00443128" w:rsidRPr="00CC0166" w:rsidRDefault="009546E4" w:rsidP="00E227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artifact and placard</w:t>
            </w:r>
            <w:r w:rsidR="00E227D6">
              <w:rPr>
                <w:rFonts w:cstheme="minorHAnsi"/>
                <w:sz w:val="18"/>
                <w:szCs w:val="18"/>
              </w:rPr>
              <w:t xml:space="preserve"> very clearly and eloquently communicated ideas.  </w:t>
            </w:r>
          </w:p>
        </w:tc>
      </w:tr>
      <w:tr w:rsidR="00443128" w:rsidRPr="00CC0166" w:rsidTr="00443128">
        <w:tc>
          <w:tcPr>
            <w:tcW w:w="11430" w:type="dxa"/>
            <w:gridSpan w:val="5"/>
          </w:tcPr>
          <w:p w:rsidR="00443128" w:rsidRPr="00CC0166" w:rsidRDefault="001A761D" w:rsidP="004431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62E5C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</w:t>
            </w:r>
          </w:p>
        </w:tc>
      </w:tr>
    </w:tbl>
    <w:p w:rsidR="00BD3072" w:rsidRPr="00CC0166" w:rsidRDefault="00BD3072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781"/>
        <w:gridCol w:w="1843"/>
        <w:gridCol w:w="1766"/>
        <w:gridCol w:w="1920"/>
        <w:gridCol w:w="3120"/>
      </w:tblGrid>
      <w:tr w:rsidR="00443128" w:rsidRPr="00CC0166" w:rsidTr="00953B47">
        <w:tc>
          <w:tcPr>
            <w:tcW w:w="2781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843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766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9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312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5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Application</w:t>
            </w:r>
          </w:p>
        </w:tc>
      </w:tr>
      <w:tr w:rsidR="00E227D6" w:rsidRPr="00CC0166" w:rsidTr="00953B47">
        <w:tc>
          <w:tcPr>
            <w:tcW w:w="2781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 research and planning </w:t>
            </w:r>
            <w:r w:rsidR="001941A0">
              <w:rPr>
                <w:rFonts w:cstheme="minorHAnsi"/>
                <w:sz w:val="18"/>
                <w:szCs w:val="18"/>
              </w:rPr>
              <w:t>were</w:t>
            </w:r>
            <w:r>
              <w:rPr>
                <w:rFonts w:cstheme="minorHAnsi"/>
                <w:sz w:val="18"/>
                <w:szCs w:val="18"/>
              </w:rPr>
              <w:t xml:space="preserve"> applied to the design and text.  </w:t>
            </w:r>
          </w:p>
        </w:tc>
        <w:tc>
          <w:tcPr>
            <w:tcW w:w="1843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Minimal research and planning was almost adequately applied to the design and text.  </w:t>
            </w:r>
          </w:p>
        </w:tc>
        <w:tc>
          <w:tcPr>
            <w:tcW w:w="1766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Research and planning was adequately applied to the design and text.  </w:t>
            </w:r>
          </w:p>
        </w:tc>
        <w:tc>
          <w:tcPr>
            <w:tcW w:w="1920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Detailed research and planning was well applied to the design and text.  </w:t>
            </w:r>
          </w:p>
        </w:tc>
        <w:tc>
          <w:tcPr>
            <w:tcW w:w="3120" w:type="dxa"/>
          </w:tcPr>
          <w:p w:rsidR="00E227D6" w:rsidRPr="00CC0166" w:rsidRDefault="00E227D6" w:rsidP="00B36D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Meticulous research and planning was excellently applied to the design and text.  </w:t>
            </w:r>
          </w:p>
        </w:tc>
      </w:tr>
      <w:tr w:rsidR="00E227D6" w:rsidRPr="00CC0166" w:rsidTr="00443128">
        <w:tc>
          <w:tcPr>
            <w:tcW w:w="11430" w:type="dxa"/>
            <w:gridSpan w:val="5"/>
          </w:tcPr>
          <w:p w:rsidR="00E227D6" w:rsidRPr="00CC0166" w:rsidRDefault="001A761D" w:rsidP="004431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62E5C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640"/>
        <w:gridCol w:w="1984"/>
        <w:gridCol w:w="1766"/>
        <w:gridCol w:w="2061"/>
        <w:gridCol w:w="2979"/>
      </w:tblGrid>
      <w:tr w:rsidR="00443128" w:rsidRPr="00CC0166" w:rsidTr="00953B47">
        <w:tc>
          <w:tcPr>
            <w:tcW w:w="2640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984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1766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2061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2979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5"/>
          </w:tcPr>
          <w:p w:rsidR="00443128" w:rsidRPr="00CC0166" w:rsidRDefault="00443128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CC0166">
              <w:rPr>
                <w:rFonts w:cstheme="minorHAnsi"/>
                <w:b/>
                <w:sz w:val="18"/>
                <w:szCs w:val="18"/>
                <w:lang w:val="en-US"/>
              </w:rPr>
              <w:t>Knowledge and Understanding</w:t>
            </w:r>
          </w:p>
        </w:tc>
      </w:tr>
      <w:tr w:rsidR="00E227D6" w:rsidRPr="00CC0166" w:rsidTr="00953B47">
        <w:tc>
          <w:tcPr>
            <w:tcW w:w="2640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not accurately identified and contextualized.  </w:t>
            </w:r>
          </w:p>
        </w:tc>
        <w:tc>
          <w:tcPr>
            <w:tcW w:w="1984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partially accurately identified and contextualized.  </w:t>
            </w:r>
          </w:p>
        </w:tc>
        <w:tc>
          <w:tcPr>
            <w:tcW w:w="1766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mostly accurately identified and contextualized.  </w:t>
            </w:r>
          </w:p>
        </w:tc>
        <w:tc>
          <w:tcPr>
            <w:tcW w:w="2061" w:type="dxa"/>
          </w:tcPr>
          <w:p w:rsidR="00E227D6" w:rsidRPr="00CC0166" w:rsidRDefault="00E227D6" w:rsidP="004B602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accurately identified and contextualized.  </w:t>
            </w:r>
          </w:p>
        </w:tc>
        <w:tc>
          <w:tcPr>
            <w:tcW w:w="2979" w:type="dxa"/>
          </w:tcPr>
          <w:p w:rsidR="00E227D6" w:rsidRPr="00CC0166" w:rsidRDefault="00E227D6" w:rsidP="00953B4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artifact was very accurately identified and contextualized.  </w:t>
            </w:r>
          </w:p>
        </w:tc>
      </w:tr>
      <w:tr w:rsidR="00E227D6" w:rsidRPr="00CC0166" w:rsidTr="00443128">
        <w:tc>
          <w:tcPr>
            <w:tcW w:w="11430" w:type="dxa"/>
            <w:gridSpan w:val="5"/>
          </w:tcPr>
          <w:p w:rsidR="00E227D6" w:rsidRPr="00CC0166" w:rsidRDefault="001A761D" w:rsidP="004431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62E5C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</w:t>
            </w:r>
          </w:p>
        </w:tc>
      </w:tr>
    </w:tbl>
    <w:p w:rsidR="00443128" w:rsidRPr="00CC0166" w:rsidRDefault="00443128" w:rsidP="00BD3072">
      <w:pPr>
        <w:ind w:right="-540"/>
        <w:rPr>
          <w:rFonts w:cstheme="minorHAnsi"/>
          <w:sz w:val="18"/>
          <w:szCs w:val="18"/>
          <w:lang w:val="en-US"/>
        </w:rPr>
      </w:pPr>
    </w:p>
    <w:tbl>
      <w:tblPr>
        <w:tblStyle w:val="TableGrid"/>
        <w:tblW w:w="11430" w:type="dxa"/>
        <w:tblInd w:w="-972" w:type="dxa"/>
        <w:tblLook w:val="01E0" w:firstRow="1" w:lastRow="1" w:firstColumn="1" w:lastColumn="1" w:noHBand="0" w:noVBand="0"/>
      </w:tblPr>
      <w:tblGrid>
        <w:gridCol w:w="2340"/>
        <w:gridCol w:w="300"/>
        <w:gridCol w:w="1842"/>
        <w:gridCol w:w="2127"/>
        <w:gridCol w:w="1842"/>
        <w:gridCol w:w="279"/>
        <w:gridCol w:w="2700"/>
      </w:tblGrid>
      <w:tr w:rsidR="00443128" w:rsidRPr="00CC0166" w:rsidTr="00067B6C">
        <w:tc>
          <w:tcPr>
            <w:tcW w:w="2640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Below 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0 – 49%</w:t>
            </w:r>
          </w:p>
        </w:tc>
        <w:tc>
          <w:tcPr>
            <w:tcW w:w="1842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1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50 – 59%</w:t>
            </w:r>
          </w:p>
        </w:tc>
        <w:tc>
          <w:tcPr>
            <w:tcW w:w="2127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2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60 – 69%</w:t>
            </w:r>
          </w:p>
        </w:tc>
        <w:tc>
          <w:tcPr>
            <w:tcW w:w="1842" w:type="dxa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3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70 – 79%</w:t>
            </w:r>
          </w:p>
        </w:tc>
        <w:tc>
          <w:tcPr>
            <w:tcW w:w="2979" w:type="dxa"/>
            <w:gridSpan w:val="2"/>
          </w:tcPr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Level 4</w:t>
            </w:r>
          </w:p>
          <w:p w:rsidR="00443128" w:rsidRPr="00CC0166" w:rsidRDefault="00443128" w:rsidP="00443128">
            <w:pPr>
              <w:rPr>
                <w:rFonts w:cstheme="minorHAnsi"/>
                <w:sz w:val="18"/>
                <w:szCs w:val="18"/>
              </w:rPr>
            </w:pPr>
            <w:r w:rsidRPr="00CC0166">
              <w:rPr>
                <w:rFonts w:cstheme="minorHAnsi"/>
                <w:sz w:val="18"/>
                <w:szCs w:val="18"/>
              </w:rPr>
              <w:t>80 – 100%</w:t>
            </w:r>
          </w:p>
        </w:tc>
      </w:tr>
      <w:tr w:rsidR="00443128" w:rsidRPr="00CC0166" w:rsidTr="00443128">
        <w:tc>
          <w:tcPr>
            <w:tcW w:w="11430" w:type="dxa"/>
            <w:gridSpan w:val="7"/>
          </w:tcPr>
          <w:p w:rsidR="00443128" w:rsidRPr="00CC0166" w:rsidRDefault="00A82F9B" w:rsidP="00443128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Thinking</w:t>
            </w:r>
            <w:bookmarkStart w:id="0" w:name="_GoBack"/>
            <w:bookmarkEnd w:id="0"/>
          </w:p>
        </w:tc>
      </w:tr>
      <w:tr w:rsidR="00E227D6" w:rsidRPr="00CC0166" w:rsidTr="00EF6FBD">
        <w:tc>
          <w:tcPr>
            <w:tcW w:w="2340" w:type="dxa"/>
          </w:tcPr>
          <w:p w:rsidR="00E227D6" w:rsidRPr="00CC0166" w:rsidRDefault="00E227D6" w:rsidP="00F10C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 of the artifact was not explained; design was not at all creative.</w:t>
            </w:r>
          </w:p>
        </w:tc>
        <w:tc>
          <w:tcPr>
            <w:tcW w:w="2142" w:type="dxa"/>
            <w:gridSpan w:val="2"/>
          </w:tcPr>
          <w:p w:rsidR="00E227D6" w:rsidRPr="00CC0166" w:rsidRDefault="00E227D6" w:rsidP="00F10C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</w:t>
            </w:r>
            <w:r w:rsidR="00F10CE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of the artifact was inadequately explained; design was not particularly creative.</w:t>
            </w:r>
          </w:p>
        </w:tc>
        <w:tc>
          <w:tcPr>
            <w:tcW w:w="2127" w:type="dxa"/>
          </w:tcPr>
          <w:p w:rsidR="00E227D6" w:rsidRPr="00CC0166" w:rsidRDefault="00E227D6" w:rsidP="00F10C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</w:t>
            </w:r>
            <w:r w:rsidR="00F10CE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of the artifact was adequately explained; design showed glimpses of creativity.</w:t>
            </w:r>
          </w:p>
        </w:tc>
        <w:tc>
          <w:tcPr>
            <w:tcW w:w="2121" w:type="dxa"/>
            <w:gridSpan w:val="2"/>
          </w:tcPr>
          <w:p w:rsidR="00E227D6" w:rsidRPr="00CC0166" w:rsidRDefault="00E227D6" w:rsidP="00F10CE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</w:t>
            </w:r>
            <w:r w:rsidR="00F10CE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of the artifact was well explained; design was creative.  </w:t>
            </w:r>
          </w:p>
        </w:tc>
        <w:tc>
          <w:tcPr>
            <w:tcW w:w="2700" w:type="dxa"/>
          </w:tcPr>
          <w:p w:rsidR="00E227D6" w:rsidRPr="00CC0166" w:rsidRDefault="00E227D6" w:rsidP="009546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historical significance</w:t>
            </w:r>
            <w:r w:rsidR="009546E4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of the artifact was very well explored; design was highly creative.  </w:t>
            </w:r>
          </w:p>
        </w:tc>
      </w:tr>
      <w:tr w:rsidR="00E227D6" w:rsidRPr="00CC0166" w:rsidTr="00443128">
        <w:tc>
          <w:tcPr>
            <w:tcW w:w="11430" w:type="dxa"/>
            <w:gridSpan w:val="7"/>
          </w:tcPr>
          <w:p w:rsidR="00E227D6" w:rsidRPr="00CC0166" w:rsidRDefault="001A761D" w:rsidP="0044312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562E5C">
              <w:rPr>
                <w:rFonts w:cstheme="minorHAnsi"/>
                <w:sz w:val="18"/>
                <w:szCs w:val="18"/>
                <w:lang w:val="en-US"/>
              </w:rPr>
              <w:t xml:space="preserve">0             1             2             3             4             5             5.5                6               6.5                 7                7.5               8              8.5             9             9.5            10   </w:t>
            </w:r>
          </w:p>
        </w:tc>
      </w:tr>
    </w:tbl>
    <w:p w:rsidR="0043624D" w:rsidRDefault="0043624D" w:rsidP="00BB7605">
      <w:pPr>
        <w:rPr>
          <w:lang w:val="en-US"/>
        </w:rPr>
      </w:pPr>
    </w:p>
    <w:p w:rsidR="00953B47" w:rsidRPr="00984FC2" w:rsidRDefault="00953B47" w:rsidP="00953B47">
      <w:pPr>
        <w:rPr>
          <w:u w:val="single"/>
          <w:lang w:val="en-US"/>
        </w:rPr>
      </w:pPr>
      <w:r w:rsidRPr="00984FC2">
        <w:rPr>
          <w:u w:val="single"/>
          <w:lang w:val="en-US"/>
        </w:rPr>
        <w:t>_____________________________________________________________________________________</w:t>
      </w:r>
    </w:p>
    <w:p w:rsidR="00953B47" w:rsidRPr="00984FC2" w:rsidRDefault="00953B47" w:rsidP="00953B47">
      <w:pPr>
        <w:rPr>
          <w:u w:val="single"/>
          <w:lang w:val="en-US"/>
        </w:rPr>
      </w:pPr>
      <w:r w:rsidRPr="00984FC2">
        <w:rPr>
          <w:u w:val="single"/>
          <w:lang w:val="en-US"/>
        </w:rPr>
        <w:t>_____________________________________________________________________________________</w:t>
      </w:r>
    </w:p>
    <w:p w:rsidR="00F10CE1" w:rsidRDefault="00953B47" w:rsidP="00BB7605">
      <w:pPr>
        <w:rPr>
          <w:lang w:val="en-US"/>
        </w:rPr>
      </w:pPr>
      <w:r w:rsidRPr="00984FC2">
        <w:rPr>
          <w:u w:val="single"/>
          <w:lang w:val="en-US"/>
        </w:rPr>
        <w:t>_____________________________________________________________________________________</w:t>
      </w:r>
      <w:r w:rsidR="00067B6C" w:rsidRPr="00984FC2">
        <w:rPr>
          <w:lang w:val="en-US"/>
        </w:rPr>
        <w:tab/>
      </w:r>
    </w:p>
    <w:p w:rsidR="00F10CE1" w:rsidRDefault="00F10CE1" w:rsidP="00BB7605">
      <w:pPr>
        <w:rPr>
          <w:lang w:val="en-US"/>
        </w:rPr>
      </w:pPr>
      <w:r w:rsidRPr="00984FC2">
        <w:rPr>
          <w:u w:val="single"/>
          <w:lang w:val="en-US"/>
        </w:rPr>
        <w:t>_____________________________________________________________________________________</w:t>
      </w:r>
      <w:r w:rsidRPr="00984FC2">
        <w:rPr>
          <w:lang w:val="en-US"/>
        </w:rPr>
        <w:tab/>
      </w:r>
      <w:r w:rsidR="00067B6C">
        <w:rPr>
          <w:lang w:val="en-US"/>
        </w:rPr>
        <w:tab/>
      </w:r>
      <w:r w:rsidR="00067B6C">
        <w:rPr>
          <w:lang w:val="en-US"/>
        </w:rPr>
        <w:tab/>
      </w:r>
      <w:r w:rsidR="00630522">
        <w:rPr>
          <w:lang w:val="en-US"/>
        </w:rPr>
        <w:t xml:space="preserve">                                                                                                                                                       </w:t>
      </w:r>
    </w:p>
    <w:p w:rsidR="00953B47" w:rsidRPr="00F10CE1" w:rsidRDefault="00F10CE1" w:rsidP="00BB760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630522">
        <w:rPr>
          <w:lang w:val="en-US"/>
        </w:rPr>
        <w:t xml:space="preserve"> </w:t>
      </w:r>
      <w:r w:rsidRPr="001208A6">
        <w:rPr>
          <w:lang w:val="en-US"/>
        </w:rPr>
        <w:t>/</w:t>
      </w:r>
      <w:r w:rsidR="001A761D">
        <w:rPr>
          <w:lang w:val="en-US"/>
        </w:rPr>
        <w:t>4</w:t>
      </w:r>
      <w:r w:rsidR="00067B6C">
        <w:rPr>
          <w:lang w:val="en-US"/>
        </w:rPr>
        <w:t>0</w:t>
      </w:r>
    </w:p>
    <w:sectPr w:rsidR="00953B47" w:rsidRPr="00F10CE1" w:rsidSect="00630522">
      <w:headerReference w:type="default" r:id="rId8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30" w:rsidRDefault="00E73630" w:rsidP="00322CB7">
      <w:pPr>
        <w:spacing w:after="0" w:line="240" w:lineRule="auto"/>
      </w:pPr>
      <w:r>
        <w:separator/>
      </w:r>
    </w:p>
  </w:endnote>
  <w:endnote w:type="continuationSeparator" w:id="0">
    <w:p w:rsidR="00E73630" w:rsidRDefault="00E73630" w:rsidP="0032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30" w:rsidRDefault="00E73630" w:rsidP="00322CB7">
      <w:pPr>
        <w:spacing w:after="0" w:line="240" w:lineRule="auto"/>
      </w:pPr>
      <w:r>
        <w:separator/>
      </w:r>
    </w:p>
  </w:footnote>
  <w:footnote w:type="continuationSeparator" w:id="0">
    <w:p w:rsidR="00E73630" w:rsidRDefault="00E73630" w:rsidP="0032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468" w:rsidRPr="00322CB7" w:rsidRDefault="009E3468">
    <w:pPr>
      <w:pStyle w:val="Header"/>
      <w:rPr>
        <w:b/>
        <w:sz w:val="32"/>
        <w:szCs w:val="32"/>
      </w:rPr>
    </w:pPr>
    <w:r w:rsidRPr="00322CB7">
      <w:rPr>
        <w:b/>
        <w:noProof/>
        <w:sz w:val="40"/>
        <w:szCs w:val="40"/>
        <w:lang w:eastAsia="en-CA"/>
      </w:rPr>
      <w:drawing>
        <wp:anchor distT="0" distB="0" distL="114300" distR="114300" simplePos="0" relativeHeight="251658240" behindDoc="0" locked="0" layoutInCell="1" allowOverlap="1" wp14:anchorId="48F738A2" wp14:editId="4F448B7F">
          <wp:simplePos x="0" y="0"/>
          <wp:positionH relativeFrom="column">
            <wp:posOffset>-251679</wp:posOffset>
          </wp:positionH>
          <wp:positionV relativeFrom="paragraph">
            <wp:posOffset>-262890</wp:posOffset>
          </wp:positionV>
          <wp:extent cx="734060" cy="671195"/>
          <wp:effectExtent l="0" t="0" r="8890" b="0"/>
          <wp:wrapNone/>
          <wp:docPr id="1" name="Picture 1" descr="ns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CB7">
      <w:rPr>
        <w:b/>
        <w:sz w:val="40"/>
        <w:szCs w:val="40"/>
      </w:rPr>
      <w:ptab w:relativeTo="margin" w:alignment="center" w:leader="none"/>
    </w:r>
    <w:r>
      <w:rPr>
        <w:b/>
        <w:sz w:val="40"/>
        <w:szCs w:val="40"/>
      </w:rPr>
      <w:t>Canadian History Since World War I</w:t>
    </w:r>
    <w:r w:rsidRPr="00322CB7">
      <w:rPr>
        <w:sz w:val="40"/>
        <w:szCs w:val="40"/>
      </w:rPr>
      <w:ptab w:relativeTo="margin" w:alignment="right" w:leader="none"/>
    </w:r>
    <w:r>
      <w:rPr>
        <w:sz w:val="32"/>
        <w:szCs w:val="32"/>
      </w:rPr>
      <w:t xml:space="preserve">  </w:t>
    </w:r>
    <w:r>
      <w:rPr>
        <w:rFonts w:cstheme="minorHAnsi"/>
        <w:b/>
        <w:sz w:val="24"/>
        <w:szCs w:val="24"/>
      </w:rPr>
      <w:t>CHC 2D1/6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E4338"/>
    <w:multiLevelType w:val="hybridMultilevel"/>
    <w:tmpl w:val="A1188E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A657A"/>
    <w:multiLevelType w:val="hybridMultilevel"/>
    <w:tmpl w:val="3CF4C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732"/>
    <w:multiLevelType w:val="hybridMultilevel"/>
    <w:tmpl w:val="FA66DA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3184"/>
    <w:multiLevelType w:val="hybridMultilevel"/>
    <w:tmpl w:val="FC8E84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819F6"/>
    <w:multiLevelType w:val="hybridMultilevel"/>
    <w:tmpl w:val="8DC64D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36B38"/>
    <w:multiLevelType w:val="hybridMultilevel"/>
    <w:tmpl w:val="E18A2D3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B7DD0"/>
    <w:multiLevelType w:val="hybridMultilevel"/>
    <w:tmpl w:val="0AD83C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E7093"/>
    <w:multiLevelType w:val="hybridMultilevel"/>
    <w:tmpl w:val="5324E8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F5948"/>
    <w:multiLevelType w:val="hybridMultilevel"/>
    <w:tmpl w:val="7F00B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B7"/>
    <w:rsid w:val="00023DE5"/>
    <w:rsid w:val="00055613"/>
    <w:rsid w:val="00067B6C"/>
    <w:rsid w:val="0008596E"/>
    <w:rsid w:val="00091BAB"/>
    <w:rsid w:val="000F0F62"/>
    <w:rsid w:val="00106E33"/>
    <w:rsid w:val="00134492"/>
    <w:rsid w:val="0013795E"/>
    <w:rsid w:val="00143320"/>
    <w:rsid w:val="00172EB7"/>
    <w:rsid w:val="001941A0"/>
    <w:rsid w:val="001A761D"/>
    <w:rsid w:val="001F4605"/>
    <w:rsid w:val="00254531"/>
    <w:rsid w:val="00294B80"/>
    <w:rsid w:val="002A62DC"/>
    <w:rsid w:val="00322CB7"/>
    <w:rsid w:val="0033196F"/>
    <w:rsid w:val="0034289C"/>
    <w:rsid w:val="003A1FB0"/>
    <w:rsid w:val="003F0BDD"/>
    <w:rsid w:val="0042371A"/>
    <w:rsid w:val="00426017"/>
    <w:rsid w:val="0043624D"/>
    <w:rsid w:val="00443128"/>
    <w:rsid w:val="00460A72"/>
    <w:rsid w:val="0049304E"/>
    <w:rsid w:val="004D09AD"/>
    <w:rsid w:val="004E2C73"/>
    <w:rsid w:val="00550D55"/>
    <w:rsid w:val="00552A4E"/>
    <w:rsid w:val="00557EDB"/>
    <w:rsid w:val="00565E86"/>
    <w:rsid w:val="00582BCC"/>
    <w:rsid w:val="00585881"/>
    <w:rsid w:val="00593AC6"/>
    <w:rsid w:val="005970D9"/>
    <w:rsid w:val="005A3852"/>
    <w:rsid w:val="005E545B"/>
    <w:rsid w:val="00602F78"/>
    <w:rsid w:val="00630522"/>
    <w:rsid w:val="00654ECD"/>
    <w:rsid w:val="006571C4"/>
    <w:rsid w:val="00686BF0"/>
    <w:rsid w:val="00763585"/>
    <w:rsid w:val="007A48B5"/>
    <w:rsid w:val="007B5177"/>
    <w:rsid w:val="007F2301"/>
    <w:rsid w:val="00801516"/>
    <w:rsid w:val="00802711"/>
    <w:rsid w:val="008213B9"/>
    <w:rsid w:val="00822624"/>
    <w:rsid w:val="008269C4"/>
    <w:rsid w:val="008457A4"/>
    <w:rsid w:val="00847336"/>
    <w:rsid w:val="00847FB8"/>
    <w:rsid w:val="008677B1"/>
    <w:rsid w:val="0089106C"/>
    <w:rsid w:val="008B26A6"/>
    <w:rsid w:val="008C05B7"/>
    <w:rsid w:val="008C24DF"/>
    <w:rsid w:val="008E348B"/>
    <w:rsid w:val="00953B47"/>
    <w:rsid w:val="009546E4"/>
    <w:rsid w:val="00977CD0"/>
    <w:rsid w:val="00984FC2"/>
    <w:rsid w:val="009C2A69"/>
    <w:rsid w:val="009E3468"/>
    <w:rsid w:val="00A018C9"/>
    <w:rsid w:val="00A12EE7"/>
    <w:rsid w:val="00A361DB"/>
    <w:rsid w:val="00A723AD"/>
    <w:rsid w:val="00A73E7A"/>
    <w:rsid w:val="00A82F9B"/>
    <w:rsid w:val="00B13C86"/>
    <w:rsid w:val="00B36DD8"/>
    <w:rsid w:val="00B45409"/>
    <w:rsid w:val="00B669DC"/>
    <w:rsid w:val="00B77ED5"/>
    <w:rsid w:val="00B82D3B"/>
    <w:rsid w:val="00BB7605"/>
    <w:rsid w:val="00BD0C48"/>
    <w:rsid w:val="00BD1570"/>
    <w:rsid w:val="00BD3072"/>
    <w:rsid w:val="00BF0F67"/>
    <w:rsid w:val="00BF47A4"/>
    <w:rsid w:val="00C11A25"/>
    <w:rsid w:val="00C36026"/>
    <w:rsid w:val="00C51548"/>
    <w:rsid w:val="00CA7558"/>
    <w:rsid w:val="00CC0166"/>
    <w:rsid w:val="00CC1B8B"/>
    <w:rsid w:val="00CD52F4"/>
    <w:rsid w:val="00D075CF"/>
    <w:rsid w:val="00D43820"/>
    <w:rsid w:val="00DA351C"/>
    <w:rsid w:val="00DE4570"/>
    <w:rsid w:val="00DE672F"/>
    <w:rsid w:val="00E129A5"/>
    <w:rsid w:val="00E227D6"/>
    <w:rsid w:val="00E42E90"/>
    <w:rsid w:val="00E73630"/>
    <w:rsid w:val="00E74D5F"/>
    <w:rsid w:val="00E87AEA"/>
    <w:rsid w:val="00ED3A35"/>
    <w:rsid w:val="00EE7753"/>
    <w:rsid w:val="00EE7E97"/>
    <w:rsid w:val="00EF6FBD"/>
    <w:rsid w:val="00F10CE1"/>
    <w:rsid w:val="00F46A4D"/>
    <w:rsid w:val="00F87666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026C4D5-C175-460D-A28B-98706F1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B7"/>
  </w:style>
  <w:style w:type="paragraph" w:styleId="Footer">
    <w:name w:val="footer"/>
    <w:basedOn w:val="Normal"/>
    <w:link w:val="FooterChar"/>
    <w:uiPriority w:val="99"/>
    <w:unhideWhenUsed/>
    <w:rsid w:val="00322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B7"/>
  </w:style>
  <w:style w:type="paragraph" w:styleId="BalloonText">
    <w:name w:val="Balloon Text"/>
    <w:basedOn w:val="Normal"/>
    <w:link w:val="BalloonTextChar"/>
    <w:uiPriority w:val="99"/>
    <w:semiHidden/>
    <w:unhideWhenUsed/>
    <w:rsid w:val="00322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A755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A7558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1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1A2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2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Business Department 2011/2012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Dahlke, Adam</dc:creator>
  <cp:lastModifiedBy>Adam Dahlke</cp:lastModifiedBy>
  <cp:revision>3</cp:revision>
  <cp:lastPrinted>2013-09-04T15:21:00Z</cp:lastPrinted>
  <dcterms:created xsi:type="dcterms:W3CDTF">2017-09-04T23:17:00Z</dcterms:created>
  <dcterms:modified xsi:type="dcterms:W3CDTF">2017-09-04T23:17:00Z</dcterms:modified>
</cp:coreProperties>
</file>