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96E" w:rsidRDefault="00AE3B3E" w:rsidP="00BB7605">
      <w:pPr>
        <w:jc w:val="center"/>
        <w:rPr>
          <w:b/>
          <w:sz w:val="32"/>
          <w:szCs w:val="32"/>
          <w:lang w:val="en-US"/>
        </w:rPr>
      </w:pPr>
      <w:r>
        <w:rPr>
          <w:b/>
          <w:sz w:val="32"/>
          <w:szCs w:val="32"/>
          <w:lang w:val="en-US"/>
        </w:rPr>
        <w:t>The Commercial</w:t>
      </w:r>
    </w:p>
    <w:tbl>
      <w:tblPr>
        <w:tblStyle w:val="TableGrid"/>
        <w:tblW w:w="0" w:type="auto"/>
        <w:tblLook w:val="04A0" w:firstRow="1" w:lastRow="0" w:firstColumn="1" w:lastColumn="0" w:noHBand="0" w:noVBand="1"/>
      </w:tblPr>
      <w:tblGrid>
        <w:gridCol w:w="2093"/>
        <w:gridCol w:w="1099"/>
        <w:gridCol w:w="1596"/>
        <w:gridCol w:w="1596"/>
        <w:gridCol w:w="1596"/>
        <w:gridCol w:w="1596"/>
      </w:tblGrid>
      <w:tr w:rsidR="00BB5D45" w:rsidTr="00BB5D45">
        <w:tc>
          <w:tcPr>
            <w:tcW w:w="2093" w:type="dxa"/>
          </w:tcPr>
          <w:p w:rsidR="00BB5D45" w:rsidRDefault="00BB5D45" w:rsidP="00BB5D45">
            <w:pPr>
              <w:rPr>
                <w:lang w:val="en-US"/>
              </w:rPr>
            </w:pPr>
            <w:r>
              <w:rPr>
                <w:lang w:val="en-US"/>
              </w:rPr>
              <w:t>Evaluation</w:t>
            </w:r>
          </w:p>
        </w:tc>
        <w:tc>
          <w:tcPr>
            <w:tcW w:w="1099" w:type="dxa"/>
          </w:tcPr>
          <w:p w:rsidR="00BB5D45" w:rsidRPr="0013795E" w:rsidRDefault="00BB5D45" w:rsidP="00BB5D45">
            <w:pPr>
              <w:rPr>
                <w:b/>
                <w:sz w:val="20"/>
                <w:szCs w:val="20"/>
              </w:rPr>
            </w:pPr>
            <w:r w:rsidRPr="0013795E">
              <w:rPr>
                <w:b/>
                <w:sz w:val="20"/>
                <w:szCs w:val="20"/>
              </w:rPr>
              <w:t>% of Final Grade</w:t>
            </w:r>
          </w:p>
        </w:tc>
        <w:tc>
          <w:tcPr>
            <w:tcW w:w="1596" w:type="dxa"/>
          </w:tcPr>
          <w:p w:rsidR="00BB5D45" w:rsidRPr="00BD3072" w:rsidRDefault="00BB5D45" w:rsidP="00BB5D45">
            <w:pPr>
              <w:rPr>
                <w:sz w:val="20"/>
                <w:szCs w:val="20"/>
              </w:rPr>
            </w:pPr>
            <w:r w:rsidRPr="00BD3072">
              <w:rPr>
                <w:sz w:val="20"/>
                <w:szCs w:val="20"/>
              </w:rPr>
              <w:t>% of Communication</w:t>
            </w:r>
          </w:p>
        </w:tc>
        <w:tc>
          <w:tcPr>
            <w:tcW w:w="1596" w:type="dxa"/>
          </w:tcPr>
          <w:p w:rsidR="00BB5D45" w:rsidRPr="00BD3072" w:rsidRDefault="00BB5D45" w:rsidP="00BB5D45">
            <w:pPr>
              <w:rPr>
                <w:sz w:val="20"/>
                <w:szCs w:val="20"/>
              </w:rPr>
            </w:pPr>
            <w:r w:rsidRPr="00BD3072">
              <w:rPr>
                <w:sz w:val="20"/>
                <w:szCs w:val="20"/>
              </w:rPr>
              <w:t>% of Application</w:t>
            </w:r>
          </w:p>
        </w:tc>
        <w:tc>
          <w:tcPr>
            <w:tcW w:w="1596" w:type="dxa"/>
          </w:tcPr>
          <w:p w:rsidR="00BB5D45" w:rsidRPr="00BD3072" w:rsidRDefault="00BB5D45" w:rsidP="00BB5D45">
            <w:pPr>
              <w:rPr>
                <w:sz w:val="20"/>
                <w:szCs w:val="20"/>
              </w:rPr>
            </w:pPr>
            <w:r w:rsidRPr="00BD3072">
              <w:rPr>
                <w:sz w:val="20"/>
                <w:szCs w:val="20"/>
              </w:rPr>
              <w:t>% of Knowledge and Understanding</w:t>
            </w:r>
          </w:p>
        </w:tc>
        <w:tc>
          <w:tcPr>
            <w:tcW w:w="1596" w:type="dxa"/>
          </w:tcPr>
          <w:p w:rsidR="00BB5D45" w:rsidRPr="00BD3072" w:rsidRDefault="00F35485" w:rsidP="00BB5D45">
            <w:pPr>
              <w:rPr>
                <w:sz w:val="20"/>
                <w:szCs w:val="20"/>
              </w:rPr>
            </w:pPr>
            <w:r>
              <w:rPr>
                <w:sz w:val="20"/>
                <w:szCs w:val="20"/>
              </w:rPr>
              <w:t xml:space="preserve">% of Thinking </w:t>
            </w:r>
          </w:p>
        </w:tc>
      </w:tr>
      <w:tr w:rsidR="00BB5D45" w:rsidTr="00BB5D45">
        <w:tc>
          <w:tcPr>
            <w:tcW w:w="2093" w:type="dxa"/>
          </w:tcPr>
          <w:p w:rsidR="00BB5D45" w:rsidRDefault="00AE3B3E" w:rsidP="00BB5D45">
            <w:pPr>
              <w:rPr>
                <w:lang w:val="en-US"/>
              </w:rPr>
            </w:pPr>
            <w:r>
              <w:rPr>
                <w:lang w:val="en-US"/>
              </w:rPr>
              <w:t>The Commercial</w:t>
            </w:r>
          </w:p>
        </w:tc>
        <w:tc>
          <w:tcPr>
            <w:tcW w:w="1099" w:type="dxa"/>
          </w:tcPr>
          <w:p w:rsidR="00BB5D45" w:rsidRPr="00CA2FEC" w:rsidRDefault="00F35485" w:rsidP="00BB5D45">
            <w:pPr>
              <w:jc w:val="center"/>
              <w:rPr>
                <w:sz w:val="20"/>
                <w:szCs w:val="20"/>
                <w:lang w:val="en-US"/>
              </w:rPr>
            </w:pPr>
            <w:r>
              <w:rPr>
                <w:sz w:val="20"/>
                <w:szCs w:val="20"/>
                <w:lang w:val="en-US"/>
              </w:rPr>
              <w:t>10</w:t>
            </w:r>
            <w:r w:rsidR="00BB5D45"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F35485">
              <w:rPr>
                <w:sz w:val="20"/>
                <w:szCs w:val="20"/>
                <w:lang w:val="en-US"/>
              </w:rPr>
              <w:t>.5</w:t>
            </w:r>
            <w:r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F35485">
              <w:rPr>
                <w:sz w:val="20"/>
                <w:szCs w:val="20"/>
                <w:lang w:val="en-US"/>
              </w:rPr>
              <w:t>.5</w:t>
            </w:r>
            <w:r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F35485">
              <w:rPr>
                <w:sz w:val="20"/>
                <w:szCs w:val="20"/>
                <w:lang w:val="en-US"/>
              </w:rPr>
              <w:t>.5</w:t>
            </w:r>
            <w:r w:rsidRPr="00CA2FEC">
              <w:rPr>
                <w:sz w:val="20"/>
                <w:szCs w:val="20"/>
                <w:lang w:val="en-US"/>
              </w:rPr>
              <w:t>%</w:t>
            </w:r>
          </w:p>
        </w:tc>
        <w:tc>
          <w:tcPr>
            <w:tcW w:w="1596" w:type="dxa"/>
          </w:tcPr>
          <w:p w:rsidR="00BB5D45" w:rsidRPr="00CA2FEC" w:rsidRDefault="00BB5D45" w:rsidP="00BB5D45">
            <w:pPr>
              <w:jc w:val="center"/>
              <w:rPr>
                <w:sz w:val="20"/>
                <w:szCs w:val="20"/>
                <w:lang w:val="en-US"/>
              </w:rPr>
            </w:pPr>
            <w:r>
              <w:rPr>
                <w:sz w:val="20"/>
                <w:szCs w:val="20"/>
                <w:lang w:val="en-US"/>
              </w:rPr>
              <w:t>2</w:t>
            </w:r>
            <w:r w:rsidR="00F35485">
              <w:rPr>
                <w:sz w:val="20"/>
                <w:szCs w:val="20"/>
                <w:lang w:val="en-US"/>
              </w:rPr>
              <w:t>.5</w:t>
            </w:r>
            <w:r w:rsidRPr="00CA2FEC">
              <w:rPr>
                <w:sz w:val="20"/>
                <w:szCs w:val="20"/>
                <w:lang w:val="en-US"/>
              </w:rPr>
              <w:t>%</w:t>
            </w:r>
          </w:p>
        </w:tc>
      </w:tr>
    </w:tbl>
    <w:p w:rsidR="00BB5D45" w:rsidRDefault="00BB5D45" w:rsidP="00F871AC">
      <w:pPr>
        <w:jc w:val="both"/>
        <w:rPr>
          <w:lang w:val="en-US"/>
        </w:rPr>
      </w:pPr>
    </w:p>
    <w:p w:rsidR="00A41058" w:rsidRDefault="00A41058" w:rsidP="00F871AC">
      <w:pPr>
        <w:jc w:val="both"/>
        <w:rPr>
          <w:b/>
          <w:u w:val="single"/>
          <w:lang w:val="en-US"/>
        </w:rPr>
      </w:pPr>
      <w:r w:rsidRPr="000F0F8E">
        <w:rPr>
          <w:b/>
          <w:u w:val="single"/>
          <w:lang w:val="en-US"/>
        </w:rPr>
        <w:t>Preamble</w:t>
      </w:r>
    </w:p>
    <w:p w:rsidR="009D5BE2" w:rsidRPr="00DC061E" w:rsidRDefault="006E40A4" w:rsidP="00DC061E">
      <w:pPr>
        <w:jc w:val="both"/>
        <w:rPr>
          <w:lang w:val="en-US"/>
        </w:rPr>
      </w:pPr>
      <w:r>
        <w:rPr>
          <w:lang w:val="en-US"/>
        </w:rPr>
        <w:t xml:space="preserve">The following passage delivers a poignant ethical critique of modern advertisement.  As a disclaimer, me, the idealist, completely agrees and finds advertisement at its best negatively coercive and at its worst an instigator for out of control consumerism and the consequent environmental repercussions, but, me, the practical, prefers having two periods to discuss sports opposed to more history.     </w:t>
      </w:r>
      <w:r w:rsidR="00EC4174">
        <w:rPr>
          <w:lang w:val="en-US"/>
        </w:rPr>
        <w:t xml:space="preserve"> </w:t>
      </w:r>
    </w:p>
    <w:p w:rsidR="009D5BE2" w:rsidRDefault="009D5BE2" w:rsidP="00EC4174">
      <w:pPr>
        <w:spacing w:after="0"/>
        <w:ind w:left="1008" w:right="1008"/>
        <w:jc w:val="both"/>
        <w:rPr>
          <w:rStyle w:val="bqquotelink1"/>
          <w:rFonts w:asciiTheme="minorHAnsi" w:hAnsiTheme="minorHAnsi" w:cstheme="minorHAnsi"/>
          <w:i/>
          <w:color w:val="333333"/>
          <w:sz w:val="18"/>
          <w:szCs w:val="18"/>
          <w:lang w:val="en"/>
        </w:rPr>
      </w:pPr>
      <w:r w:rsidRPr="009D5BE2">
        <w:rPr>
          <w:i/>
          <w:sz w:val="18"/>
          <w:szCs w:val="18"/>
        </w:rPr>
        <w:t>The television commercial has mounted the most serious assault on capitalist ideology since the publication of Das Kapital. To understand why, we must remind ourselves that capitalism, like science and liberal democracy, was an outgrowth of the Enlightenment. Its principal theorists, even its most prosperous practitioners, believed capitalism to be based on the idea that both buyer and seller are sufficiently mature, well informed and reasonable to engage in transactions of mutual self-interest. If greed was taken to be the fuel of the capitalist engine, the</w:t>
      </w:r>
      <w:r w:rsidR="00EC4174">
        <w:rPr>
          <w:i/>
          <w:sz w:val="18"/>
          <w:szCs w:val="18"/>
        </w:rPr>
        <w:t>n</w:t>
      </w:r>
      <w:r w:rsidRPr="009D5BE2">
        <w:rPr>
          <w:i/>
          <w:sz w:val="18"/>
          <w:szCs w:val="18"/>
        </w:rPr>
        <w:t xml:space="preserve"> surely rationality was the driver. The theory states, in part, that competition in the marketplace requires that the buyer not only know</w:t>
      </w:r>
      <w:r w:rsidR="00A704FC">
        <w:rPr>
          <w:i/>
          <w:sz w:val="18"/>
          <w:szCs w:val="18"/>
        </w:rPr>
        <w:t xml:space="preserve">s what is good for him but also </w:t>
      </w:r>
      <w:r w:rsidRPr="009D5BE2">
        <w:rPr>
          <w:i/>
          <w:sz w:val="18"/>
          <w:szCs w:val="18"/>
        </w:rPr>
        <w:t>what is good. If the seller produces nothing of value, as determined by a rational marketplace, then he loses out. It is the assumption of rationality among buyers that spurs competitors to become winners, and winners to keep on winning. Where it is assumed that a buyer is unable to make rational decisions, laws are passed to invalidate transactions, as, for example, those which prohibit children from making contracts...Of course, the practice of capitalism has its contradictions...But television commercials make hash of it...By substituting images for claims, the pictorial commercial made emotional appeal, not tests of truth, the basis of consumer decisions. The distance between rationality and advertising is now so wide that it is difficult to remember that there once existed a connection between them. Today, on television commercials, propositions are as scarce as unattractive people. The truth or falsity of an advertiser's claim is simply not an issue. A McDonald's commercial, for example, is not a series of testable, logically ordered assertions. It is a drama--a mythology, if you will--of handsome people selling, buying and eating hamburgers, and being driven to near ecstasy by their good fortune. No claim</w:t>
      </w:r>
      <w:r>
        <w:rPr>
          <w:i/>
          <w:sz w:val="18"/>
          <w:szCs w:val="18"/>
        </w:rPr>
        <w:t>s</w:t>
      </w:r>
      <w:r w:rsidRPr="009D5BE2">
        <w:rPr>
          <w:i/>
          <w:sz w:val="18"/>
          <w:szCs w:val="18"/>
        </w:rPr>
        <w:t xml:space="preserve"> are made, except those the viewer projects onto or infers from the drama. One can like or dislike a television commercial, of co</w:t>
      </w:r>
      <w:r w:rsidR="00036B84">
        <w:rPr>
          <w:i/>
          <w:sz w:val="18"/>
          <w:szCs w:val="18"/>
        </w:rPr>
        <w:t>urse. But one cannot refute it.</w:t>
      </w:r>
      <w:r>
        <w:rPr>
          <w:i/>
          <w:sz w:val="18"/>
          <w:szCs w:val="18"/>
        </w:rPr>
        <w:t xml:space="preserve">  Neal Postman</w:t>
      </w:r>
    </w:p>
    <w:p w:rsidR="00EC4174" w:rsidRPr="00EC4174" w:rsidRDefault="00EC4174" w:rsidP="00EC4174">
      <w:pPr>
        <w:spacing w:after="0"/>
        <w:ind w:left="1008" w:right="1008"/>
        <w:jc w:val="both"/>
        <w:rPr>
          <w:rFonts w:cstheme="minorHAnsi"/>
          <w:i/>
          <w:color w:val="333333"/>
          <w:sz w:val="18"/>
          <w:szCs w:val="18"/>
          <w:lang w:val="en"/>
        </w:rPr>
      </w:pPr>
    </w:p>
    <w:p w:rsidR="00036B84" w:rsidRDefault="009D5BE2" w:rsidP="00F871AC">
      <w:pPr>
        <w:jc w:val="both"/>
        <w:rPr>
          <w:lang w:val="en-US"/>
        </w:rPr>
      </w:pPr>
      <w:r>
        <w:rPr>
          <w:lang w:val="en-US"/>
        </w:rPr>
        <w:t>Yeah, that pretty much sums it up.  We know it is wrong, but it is part of business.  Mythologize, dramatize, iconize – sell – and you will be rewarded with</w:t>
      </w:r>
      <w:r w:rsidR="00EC4174">
        <w:rPr>
          <w:lang w:val="en-US"/>
        </w:rPr>
        <w:t xml:space="preserve"> treasures and gold, well money…</w:t>
      </w:r>
      <w:r>
        <w:rPr>
          <w:lang w:val="en-US"/>
        </w:rPr>
        <w:t>eventually…</w:t>
      </w:r>
      <w:r w:rsidR="00036B84">
        <w:rPr>
          <w:lang w:val="en-US"/>
        </w:rPr>
        <w:t>today marks.   It is time to relinquish some integrity and become the Don Draper of the 21</w:t>
      </w:r>
      <w:r w:rsidR="00036B84" w:rsidRPr="00036B84">
        <w:rPr>
          <w:vertAlign w:val="superscript"/>
          <w:lang w:val="en-US"/>
        </w:rPr>
        <w:t>st</w:t>
      </w:r>
      <w:r w:rsidR="00036B84">
        <w:rPr>
          <w:lang w:val="en-US"/>
        </w:rPr>
        <w:t xml:space="preserve"> century.  Start by developing a commercial for a Northern extra-curricular.  </w:t>
      </w:r>
    </w:p>
    <w:p w:rsidR="00AD35B3" w:rsidRPr="000F0F8E" w:rsidRDefault="00BB5D45" w:rsidP="00F871AC">
      <w:pPr>
        <w:jc w:val="both"/>
        <w:rPr>
          <w:lang w:val="en-US"/>
        </w:rPr>
      </w:pPr>
      <w:r w:rsidRPr="000F0F8E">
        <w:rPr>
          <w:lang w:val="en-US"/>
        </w:rPr>
        <w:t>As with all assignments in this class there will be a list of</w:t>
      </w:r>
      <w:r w:rsidR="00F35485">
        <w:rPr>
          <w:lang w:val="en-US"/>
        </w:rPr>
        <w:t xml:space="preserve"> expectations (curricular relevance</w:t>
      </w:r>
      <w:r w:rsidRPr="000F0F8E">
        <w:rPr>
          <w:lang w:val="en-US"/>
        </w:rPr>
        <w:t>) and a list of instructions (how to approach the task</w:t>
      </w:r>
      <w:r w:rsidR="00863EA8" w:rsidRPr="000F0F8E">
        <w:rPr>
          <w:lang w:val="en-US"/>
        </w:rPr>
        <w:t>s)</w:t>
      </w:r>
      <w:r w:rsidR="000D6759">
        <w:rPr>
          <w:lang w:val="en-US"/>
        </w:rPr>
        <w:t xml:space="preserve">.  There is </w:t>
      </w:r>
      <w:r w:rsidR="00C06CF7">
        <w:rPr>
          <w:lang w:val="en-US"/>
        </w:rPr>
        <w:t>no preliminary step for this assignment</w:t>
      </w:r>
      <w:r w:rsidR="00AD35B3" w:rsidRPr="000F0F8E">
        <w:rPr>
          <w:lang w:val="en-US"/>
        </w:rPr>
        <w:t xml:space="preserve">.  Good luck and have fun </w:t>
      </w:r>
      <w:r w:rsidR="00AD35B3" w:rsidRPr="000F0F8E">
        <w:rPr>
          <w:lang w:val="en-US"/>
        </w:rPr>
        <w:sym w:font="Wingdings" w:char="F04A"/>
      </w:r>
      <w:r w:rsidR="00AD35B3" w:rsidRPr="000F0F8E">
        <w:rPr>
          <w:lang w:val="en-US"/>
        </w:rPr>
        <w:t xml:space="preserve"> </w:t>
      </w:r>
    </w:p>
    <w:p w:rsidR="00F35485" w:rsidRDefault="00F35485" w:rsidP="00AD35B3">
      <w:pPr>
        <w:rPr>
          <w:b/>
          <w:lang w:val="en-US"/>
        </w:rPr>
      </w:pPr>
    </w:p>
    <w:p w:rsidR="0083280A" w:rsidRDefault="0083280A" w:rsidP="00AD35B3">
      <w:pPr>
        <w:rPr>
          <w:b/>
          <w:lang w:val="en-US"/>
        </w:rPr>
      </w:pPr>
    </w:p>
    <w:p w:rsidR="00AD35B3" w:rsidRPr="00B06BB2" w:rsidRDefault="00F35485" w:rsidP="00AD35B3">
      <w:pPr>
        <w:rPr>
          <w:lang w:val="en-US"/>
        </w:rPr>
      </w:pPr>
      <w:r>
        <w:rPr>
          <w:b/>
          <w:lang w:val="en-US"/>
        </w:rPr>
        <w:t>The Commercial Expectations</w:t>
      </w:r>
      <w:r w:rsidR="00230D25">
        <w:rPr>
          <w:lang w:val="en-US"/>
        </w:rPr>
        <w:t>:</w:t>
      </w:r>
      <w:r w:rsidR="00AD35B3" w:rsidRPr="00B06BB2">
        <w:rPr>
          <w:lang w:val="en-US"/>
        </w:rPr>
        <w:t xml:space="preserve">  </w:t>
      </w:r>
    </w:p>
    <w:p w:rsidR="0083280A" w:rsidRPr="0083280A" w:rsidRDefault="0083280A" w:rsidP="00C06CF7">
      <w:pPr>
        <w:pStyle w:val="ListParagraph"/>
        <w:numPr>
          <w:ilvl w:val="0"/>
          <w:numId w:val="6"/>
        </w:numPr>
        <w:rPr>
          <w:b/>
          <w:u w:val="single"/>
          <w:lang w:val="en-US"/>
        </w:rPr>
      </w:pPr>
      <w:r>
        <w:rPr>
          <w:rFonts w:cstheme="minorHAnsi"/>
        </w:rPr>
        <w:t>D</w:t>
      </w:r>
      <w:r w:rsidRPr="0083280A">
        <w:rPr>
          <w:rFonts w:cstheme="minorHAnsi"/>
        </w:rPr>
        <w:t>emonstrate an understanding of the ways in which media businesses, sponsors, and advertisers target and attract audiences, and of how audiences use and respond to media works</w:t>
      </w:r>
    </w:p>
    <w:p w:rsidR="00C06CF7" w:rsidRPr="00C06CF7" w:rsidRDefault="00C06CF7" w:rsidP="00C06CF7">
      <w:pPr>
        <w:pStyle w:val="ListParagraph"/>
        <w:numPr>
          <w:ilvl w:val="0"/>
          <w:numId w:val="6"/>
        </w:numPr>
        <w:rPr>
          <w:b/>
          <w:u w:val="single"/>
          <w:lang w:val="en-US"/>
        </w:rPr>
      </w:pPr>
      <w:r w:rsidRPr="00C06CF7">
        <w:rPr>
          <w:rFonts w:cstheme="minorHAnsi"/>
        </w:rPr>
        <w:t>D</w:t>
      </w:r>
      <w:r w:rsidRPr="00C06CF7">
        <w:rPr>
          <w:rFonts w:cstheme="minorHAnsi"/>
        </w:rPr>
        <w:t>emonstrate an understanding of the interrelationship of form, content, and audience by creating media works for dif</w:t>
      </w:r>
      <w:r w:rsidRPr="00C06CF7">
        <w:rPr>
          <w:rFonts w:cstheme="minorHAnsi"/>
        </w:rPr>
        <w:t>ferent audiences and purposes.</w:t>
      </w:r>
    </w:p>
    <w:p w:rsidR="00C06CF7" w:rsidRPr="00C06CF7" w:rsidRDefault="00C06CF7" w:rsidP="00C06CF7">
      <w:pPr>
        <w:pStyle w:val="ListParagraph"/>
        <w:numPr>
          <w:ilvl w:val="0"/>
          <w:numId w:val="6"/>
        </w:numPr>
        <w:rPr>
          <w:b/>
          <w:u w:val="single"/>
          <w:lang w:val="en-US"/>
        </w:rPr>
      </w:pPr>
      <w:r w:rsidRPr="00C06CF7">
        <w:rPr>
          <w:rFonts w:cstheme="minorHAnsi"/>
        </w:rPr>
        <w:t>U</w:t>
      </w:r>
      <w:r w:rsidRPr="00C06CF7">
        <w:rPr>
          <w:rFonts w:cstheme="minorHAnsi"/>
        </w:rPr>
        <w:t xml:space="preserve">se appropriate software to create integrated customized documents that meet professional business standards; demonstrate effective use of multimedia </w:t>
      </w:r>
      <w:r>
        <w:rPr>
          <w:rFonts w:cstheme="minorHAnsi"/>
        </w:rPr>
        <w:t xml:space="preserve">software.  </w:t>
      </w:r>
    </w:p>
    <w:p w:rsidR="00C06CF7" w:rsidRPr="00C06CF7" w:rsidRDefault="00C06CF7" w:rsidP="00C06CF7">
      <w:pPr>
        <w:pStyle w:val="ListParagraph"/>
        <w:numPr>
          <w:ilvl w:val="0"/>
          <w:numId w:val="6"/>
        </w:numPr>
        <w:rPr>
          <w:b/>
          <w:u w:val="single"/>
          <w:lang w:val="en-US"/>
        </w:rPr>
      </w:pPr>
      <w:r w:rsidRPr="00C06CF7">
        <w:rPr>
          <w:rFonts w:cstheme="minorHAnsi"/>
        </w:rPr>
        <w:t>D</w:t>
      </w:r>
      <w:r w:rsidRPr="00C06CF7">
        <w:rPr>
          <w:rFonts w:cstheme="minorHAnsi"/>
        </w:rPr>
        <w:t>emonstrate an understanding of a team-based a</w:t>
      </w:r>
      <w:r>
        <w:rPr>
          <w:rFonts w:cstheme="minorHAnsi"/>
        </w:rPr>
        <w:t>pproach to project management.</w:t>
      </w:r>
    </w:p>
    <w:p w:rsidR="00C06CF7" w:rsidRPr="00C06CF7" w:rsidRDefault="00C06CF7" w:rsidP="00C06CF7">
      <w:pPr>
        <w:pStyle w:val="ListParagraph"/>
        <w:numPr>
          <w:ilvl w:val="0"/>
          <w:numId w:val="6"/>
        </w:numPr>
        <w:rPr>
          <w:b/>
          <w:u w:val="single"/>
          <w:lang w:val="en-US"/>
        </w:rPr>
      </w:pPr>
      <w:r>
        <w:rPr>
          <w:rFonts w:cstheme="minorHAnsi"/>
        </w:rPr>
        <w:t>D</w:t>
      </w:r>
      <w:r w:rsidRPr="00C06CF7">
        <w:rPr>
          <w:rFonts w:cstheme="minorHAnsi"/>
        </w:rPr>
        <w:t>emonstrate the use of electronic tools to manage a multimedia team project</w:t>
      </w:r>
      <w:r w:rsidRPr="00C06CF7">
        <w:rPr>
          <w:rFonts w:cstheme="minorHAnsi"/>
        </w:rPr>
        <w:t xml:space="preserve">.  </w:t>
      </w:r>
    </w:p>
    <w:p w:rsidR="00241742" w:rsidRPr="00C06CF7" w:rsidRDefault="00C06CF7" w:rsidP="00C06CF7">
      <w:pPr>
        <w:pStyle w:val="ListParagraph"/>
        <w:numPr>
          <w:ilvl w:val="0"/>
          <w:numId w:val="6"/>
        </w:numPr>
        <w:rPr>
          <w:b/>
          <w:u w:val="single"/>
          <w:lang w:val="en-US"/>
        </w:rPr>
      </w:pPr>
      <w:r w:rsidRPr="00C06CF7">
        <w:rPr>
          <w:rFonts w:cstheme="minorHAnsi"/>
        </w:rPr>
        <w:t>U</w:t>
      </w:r>
      <w:r w:rsidRPr="00C06CF7">
        <w:rPr>
          <w:rFonts w:cstheme="minorHAnsi"/>
        </w:rPr>
        <w:t>se a team-based approach to create a multimedia product.</w:t>
      </w:r>
    </w:p>
    <w:p w:rsidR="00241742" w:rsidRDefault="00241742"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036B84" w:rsidRDefault="00036B84" w:rsidP="00B13888">
      <w:pPr>
        <w:rPr>
          <w:b/>
          <w:u w:val="single"/>
          <w:lang w:val="en-US"/>
        </w:rPr>
      </w:pPr>
    </w:p>
    <w:p w:rsidR="00314E40" w:rsidRDefault="00314E40" w:rsidP="00B13888">
      <w:pPr>
        <w:rPr>
          <w:b/>
          <w:u w:val="single"/>
          <w:lang w:val="en-US"/>
        </w:rPr>
      </w:pPr>
    </w:p>
    <w:p w:rsidR="00FF6B63" w:rsidRDefault="00FF6B63" w:rsidP="00D53C1C">
      <w:pPr>
        <w:rPr>
          <w:b/>
          <w:u w:val="single"/>
          <w:lang w:val="en-US"/>
        </w:rPr>
      </w:pPr>
    </w:p>
    <w:p w:rsidR="00C06CF7" w:rsidRDefault="00C06CF7" w:rsidP="00D53C1C">
      <w:pPr>
        <w:rPr>
          <w:b/>
          <w:u w:val="single"/>
          <w:lang w:val="en-US"/>
        </w:rPr>
      </w:pPr>
      <w:bookmarkStart w:id="0" w:name="_GoBack"/>
      <w:bookmarkEnd w:id="0"/>
    </w:p>
    <w:p w:rsidR="00583374" w:rsidRDefault="00AE3B3E" w:rsidP="00D53C1C">
      <w:pPr>
        <w:rPr>
          <w:b/>
          <w:u w:val="single"/>
          <w:lang w:val="en-US"/>
        </w:rPr>
      </w:pPr>
      <w:r>
        <w:rPr>
          <w:b/>
          <w:u w:val="single"/>
          <w:lang w:val="en-US"/>
        </w:rPr>
        <w:t>The Commercial</w:t>
      </w:r>
    </w:p>
    <w:p w:rsidR="00FC4D85" w:rsidRDefault="00FC4D85" w:rsidP="00FC4D85">
      <w:pPr>
        <w:jc w:val="both"/>
        <w:rPr>
          <w:lang w:val="en-US"/>
        </w:rPr>
      </w:pPr>
      <w:r>
        <w:rPr>
          <w:lang w:val="en-US"/>
        </w:rPr>
        <w:t>Successful advertisements associate products with a story and emotions.  Take the 2014 Toyota Tundra Commercial:  It begins with kids playing on a classic backyard baseball diamond, then flows reverse in time showing how the grass was laid, the dugouts and fences constructed, the supplies delivered, the stones removed and finally, in the distant past a ball breaks a window and lands near a rugged manly middle aged father.  Implied, with slight humor, is that the ball through the window was the genesis of the idea.  All the while, the Toyota Tundra is part of the action of the commercial, though not always the main focus, and becomes associated with the story and emotions, the former being the construction of a baseball diamond, the latter being accomplishment and pride.  And, like any great advertisement, the feeling of inferiority is communicated as the viewer definitely does not feel as good of a father since the viewer did not build a semi-professional looking baseball diamond in their backyard.  A story, emotions and showing the viewer why they are less – resolution – buy a Toyota Tundra.  For a fun exercise with target markets juxtapose this with the</w:t>
      </w:r>
      <w:r w:rsidR="00314E40">
        <w:rPr>
          <w:lang w:val="en-US"/>
        </w:rPr>
        <w:t xml:space="preserve"> </w:t>
      </w:r>
      <w:r>
        <w:rPr>
          <w:lang w:val="en-US"/>
        </w:rPr>
        <w:t xml:space="preserve">Toyota Prius commercial.           </w:t>
      </w:r>
    </w:p>
    <w:p w:rsidR="00560F7B" w:rsidRDefault="00560F7B" w:rsidP="00560F7B">
      <w:pPr>
        <w:jc w:val="both"/>
        <w:rPr>
          <w:lang w:val="en-US"/>
        </w:rPr>
      </w:pPr>
      <w:r>
        <w:rPr>
          <w:lang w:val="en-US"/>
        </w:rPr>
        <w:t xml:space="preserve">As with all assignments, follow the specific instructions and look at the rubric to view how marks are derived.  </w:t>
      </w:r>
    </w:p>
    <w:p w:rsidR="00DE6B7C" w:rsidRPr="00D06C6D" w:rsidRDefault="00AE3B3E" w:rsidP="00D53C1C">
      <w:pPr>
        <w:rPr>
          <w:lang w:val="en-US"/>
        </w:rPr>
      </w:pPr>
      <w:r>
        <w:rPr>
          <w:b/>
          <w:lang w:val="en-US"/>
        </w:rPr>
        <w:t>The Commercial</w:t>
      </w:r>
      <w:r w:rsidR="00863EA8" w:rsidRPr="00D06C6D">
        <w:rPr>
          <w:b/>
          <w:lang w:val="en-US"/>
        </w:rPr>
        <w:t xml:space="preserve"> </w:t>
      </w:r>
      <w:r w:rsidR="00DE6B7C" w:rsidRPr="00D06C6D">
        <w:rPr>
          <w:b/>
          <w:lang w:val="en-US"/>
        </w:rPr>
        <w:t>Instructions:</w:t>
      </w:r>
    </w:p>
    <w:p w:rsidR="00F35485" w:rsidRDefault="00F35485" w:rsidP="007C024B">
      <w:pPr>
        <w:pStyle w:val="ListParagraph"/>
        <w:numPr>
          <w:ilvl w:val="0"/>
          <w:numId w:val="8"/>
        </w:numPr>
        <w:rPr>
          <w:lang w:val="en-US"/>
        </w:rPr>
      </w:pPr>
      <w:r>
        <w:rPr>
          <w:lang w:val="en-US"/>
        </w:rPr>
        <w:t>To plan the commercial it would be wise to create a storyboard.  Do so by dividing a paper into 5 to 5 squares, dividing the commercial into segments of 4 or 5 seconds, and in each square sketch or use a photo to describe the action of the commercial.  Text could communicate any dialogue, explain actions or background sounds and effects</w:t>
      </w:r>
      <w:r w:rsidR="007C024B">
        <w:rPr>
          <w:lang w:val="en-US"/>
        </w:rPr>
        <w:t>.</w:t>
      </w:r>
    </w:p>
    <w:p w:rsidR="00B077B3" w:rsidRDefault="00F35485" w:rsidP="007C024B">
      <w:pPr>
        <w:pStyle w:val="ListParagraph"/>
        <w:numPr>
          <w:ilvl w:val="0"/>
          <w:numId w:val="8"/>
        </w:numPr>
        <w:rPr>
          <w:lang w:val="en-US"/>
        </w:rPr>
      </w:pPr>
      <w:r>
        <w:rPr>
          <w:lang w:val="en-US"/>
        </w:rPr>
        <w:t xml:space="preserve">The teacher will be available to discuss the storyboard and offer feedback prior to filming a commercial. </w:t>
      </w:r>
      <w:r w:rsidR="007C024B">
        <w:rPr>
          <w:lang w:val="en-US"/>
        </w:rPr>
        <w:t xml:space="preserve">  </w:t>
      </w:r>
    </w:p>
    <w:p w:rsidR="007C024B" w:rsidRDefault="007C024B" w:rsidP="007C024B">
      <w:pPr>
        <w:pStyle w:val="ListParagraph"/>
        <w:numPr>
          <w:ilvl w:val="0"/>
          <w:numId w:val="8"/>
        </w:numPr>
        <w:rPr>
          <w:lang w:val="en-US"/>
        </w:rPr>
      </w:pPr>
      <w:r>
        <w:rPr>
          <w:lang w:val="en-US"/>
        </w:rPr>
        <w:t>Begin to shoot the commercial well ahead of the due date as editing to perfection is time consuming.</w:t>
      </w:r>
    </w:p>
    <w:p w:rsidR="0020279F" w:rsidRDefault="007C024B" w:rsidP="007C024B">
      <w:pPr>
        <w:pStyle w:val="ListParagraph"/>
        <w:numPr>
          <w:ilvl w:val="0"/>
          <w:numId w:val="8"/>
        </w:numPr>
        <w:rPr>
          <w:lang w:val="en-US"/>
        </w:rPr>
      </w:pPr>
      <w:r>
        <w:rPr>
          <w:lang w:val="en-US"/>
        </w:rPr>
        <w:t xml:space="preserve">Keep in mind that lots of light is required for an effective shoot – do not use a basement. </w:t>
      </w:r>
    </w:p>
    <w:p w:rsidR="007C024B" w:rsidRDefault="0020279F" w:rsidP="007C024B">
      <w:pPr>
        <w:pStyle w:val="ListParagraph"/>
        <w:numPr>
          <w:ilvl w:val="0"/>
          <w:numId w:val="8"/>
        </w:numPr>
        <w:rPr>
          <w:lang w:val="en-US"/>
        </w:rPr>
      </w:pPr>
      <w:r>
        <w:rPr>
          <w:lang w:val="en-US"/>
        </w:rPr>
        <w:t xml:space="preserve">Keep in mind that depending on the quality of the camera sound might be difficult to pick up and background noise can be distracting – work through the problems with trial and error.  </w:t>
      </w:r>
      <w:r w:rsidR="007C024B">
        <w:rPr>
          <w:lang w:val="en-US"/>
        </w:rPr>
        <w:t xml:space="preserve"> </w:t>
      </w:r>
    </w:p>
    <w:p w:rsidR="007C024B" w:rsidRDefault="007C024B" w:rsidP="007C024B">
      <w:pPr>
        <w:pStyle w:val="ListParagraph"/>
        <w:numPr>
          <w:ilvl w:val="0"/>
          <w:numId w:val="8"/>
        </w:numPr>
        <w:rPr>
          <w:lang w:val="en-US"/>
        </w:rPr>
      </w:pPr>
      <w:r>
        <w:rPr>
          <w:lang w:val="en-US"/>
        </w:rPr>
        <w:t xml:space="preserve">Film the commercial – take multiple shots from multiple angles.  </w:t>
      </w:r>
    </w:p>
    <w:p w:rsidR="007C024B" w:rsidRDefault="007C024B" w:rsidP="007C024B">
      <w:pPr>
        <w:pStyle w:val="ListParagraph"/>
        <w:numPr>
          <w:ilvl w:val="0"/>
          <w:numId w:val="8"/>
        </w:numPr>
        <w:rPr>
          <w:lang w:val="en-US"/>
        </w:rPr>
      </w:pPr>
      <w:r>
        <w:rPr>
          <w:lang w:val="en-US"/>
        </w:rPr>
        <w:t xml:space="preserve">The footage must be original and should be filmed and edited by </w:t>
      </w:r>
      <w:r w:rsidR="0020279F">
        <w:rPr>
          <w:lang w:val="en-US"/>
        </w:rPr>
        <w:t xml:space="preserve">a </w:t>
      </w:r>
      <w:r>
        <w:rPr>
          <w:lang w:val="en-US"/>
        </w:rPr>
        <w:t xml:space="preserve">member of your group.  </w:t>
      </w:r>
    </w:p>
    <w:p w:rsidR="007C024B" w:rsidRDefault="0020279F" w:rsidP="007C024B">
      <w:pPr>
        <w:pStyle w:val="ListParagraph"/>
        <w:numPr>
          <w:ilvl w:val="0"/>
          <w:numId w:val="8"/>
        </w:numPr>
        <w:rPr>
          <w:lang w:val="en-US"/>
        </w:rPr>
      </w:pPr>
      <w:r>
        <w:rPr>
          <w:lang w:val="en-US"/>
        </w:rPr>
        <w:t xml:space="preserve">Use an editing program to sequence the shots, make transitions and cut unnecessary material.  </w:t>
      </w:r>
    </w:p>
    <w:p w:rsidR="00F35485" w:rsidRDefault="00F35485" w:rsidP="007C024B">
      <w:pPr>
        <w:pStyle w:val="ListParagraph"/>
        <w:numPr>
          <w:ilvl w:val="0"/>
          <w:numId w:val="8"/>
        </w:numPr>
        <w:rPr>
          <w:lang w:val="en-US"/>
        </w:rPr>
      </w:pPr>
      <w:r>
        <w:rPr>
          <w:lang w:val="en-US"/>
        </w:rPr>
        <w:t xml:space="preserve">A commercial should be exactly 20 or 30 seconds, no longer.  </w:t>
      </w:r>
    </w:p>
    <w:p w:rsidR="0020279F" w:rsidRDefault="0020279F" w:rsidP="007C024B">
      <w:pPr>
        <w:pStyle w:val="ListParagraph"/>
        <w:numPr>
          <w:ilvl w:val="0"/>
          <w:numId w:val="8"/>
        </w:numPr>
        <w:rPr>
          <w:lang w:val="en-US"/>
        </w:rPr>
      </w:pPr>
      <w:r>
        <w:rPr>
          <w:lang w:val="en-US"/>
        </w:rPr>
        <w:t xml:space="preserve">Add any </w:t>
      </w:r>
      <w:r w:rsidR="00515C88">
        <w:rPr>
          <w:lang w:val="en-US"/>
        </w:rPr>
        <w:t xml:space="preserve">graphics, </w:t>
      </w:r>
      <w:r>
        <w:rPr>
          <w:lang w:val="en-US"/>
        </w:rPr>
        <w:t xml:space="preserve">voiceovers or music using the editing program.  </w:t>
      </w:r>
    </w:p>
    <w:p w:rsidR="00F35485" w:rsidRDefault="0020279F" w:rsidP="00F35485">
      <w:pPr>
        <w:pStyle w:val="ListParagraph"/>
        <w:numPr>
          <w:ilvl w:val="0"/>
          <w:numId w:val="8"/>
        </w:numPr>
        <w:rPr>
          <w:lang w:val="en-US"/>
        </w:rPr>
      </w:pPr>
      <w:r>
        <w:rPr>
          <w:lang w:val="en-US"/>
        </w:rPr>
        <w:t>The music</w:t>
      </w:r>
      <w:r w:rsidR="00F35485">
        <w:rPr>
          <w:lang w:val="en-US"/>
        </w:rPr>
        <w:t xml:space="preserve"> does not need to be original. </w:t>
      </w:r>
    </w:p>
    <w:p w:rsidR="00314E40" w:rsidRDefault="0020279F" w:rsidP="00F35485">
      <w:pPr>
        <w:pStyle w:val="ListParagraph"/>
        <w:numPr>
          <w:ilvl w:val="0"/>
          <w:numId w:val="8"/>
        </w:numPr>
        <w:rPr>
          <w:lang w:val="en-US"/>
        </w:rPr>
      </w:pPr>
      <w:r w:rsidRPr="00F35485">
        <w:rPr>
          <w:lang w:val="en-US"/>
        </w:rPr>
        <w:t>Show the commercial to the class</w:t>
      </w:r>
      <w:r w:rsidR="00515C88" w:rsidRPr="00F35485">
        <w:rPr>
          <w:lang w:val="en-US"/>
        </w:rPr>
        <w:t xml:space="preserve"> by posting the commercial to youtube or saving it on </w:t>
      </w:r>
      <w:proofErr w:type="gramStart"/>
      <w:r w:rsidR="00515C88" w:rsidRPr="00F35485">
        <w:rPr>
          <w:lang w:val="en-US"/>
        </w:rPr>
        <w:t>a</w:t>
      </w:r>
      <w:proofErr w:type="gramEnd"/>
      <w:r w:rsidR="00F35485">
        <w:rPr>
          <w:lang w:val="en-US"/>
        </w:rPr>
        <w:t xml:space="preserve"> </w:t>
      </w:r>
      <w:proofErr w:type="spellStart"/>
      <w:r w:rsidR="00515C88" w:rsidRPr="00F35485">
        <w:rPr>
          <w:lang w:val="en-US"/>
        </w:rPr>
        <w:t>usb</w:t>
      </w:r>
      <w:proofErr w:type="spellEnd"/>
      <w:r w:rsidR="00515C88" w:rsidRPr="00F35485">
        <w:rPr>
          <w:lang w:val="en-US"/>
        </w:rPr>
        <w:t xml:space="preserve">.  Make sure it will play on the classroom computer.  </w:t>
      </w:r>
    </w:p>
    <w:p w:rsidR="00314E40" w:rsidRDefault="00314E40" w:rsidP="00F35485">
      <w:pPr>
        <w:rPr>
          <w:rFonts w:ascii="Calibri" w:hAnsi="Calibri"/>
          <w:b/>
          <w:u w:val="single"/>
          <w:lang w:val="en-US"/>
        </w:rPr>
      </w:pPr>
    </w:p>
    <w:p w:rsidR="00BD3072" w:rsidRPr="0019598F" w:rsidRDefault="00AE3B3E" w:rsidP="00FC4D85">
      <w:pPr>
        <w:jc w:val="center"/>
        <w:rPr>
          <w:rFonts w:ascii="Calibri" w:hAnsi="Calibri"/>
          <w:b/>
          <w:u w:val="single"/>
          <w:lang w:val="en-US"/>
        </w:rPr>
      </w:pPr>
      <w:r>
        <w:rPr>
          <w:rFonts w:ascii="Calibri" w:hAnsi="Calibri"/>
          <w:b/>
          <w:u w:val="single"/>
          <w:lang w:val="en-US"/>
        </w:rPr>
        <w:lastRenderedPageBreak/>
        <w:t xml:space="preserve">The Commercial </w:t>
      </w:r>
      <w:r w:rsidR="00443128" w:rsidRPr="0019598F">
        <w:rPr>
          <w:rFonts w:ascii="Calibri" w:hAnsi="Calibri"/>
          <w:b/>
          <w:u w:val="single"/>
          <w:lang w:val="en-US"/>
        </w:rPr>
        <w:t>Rubric</w:t>
      </w:r>
    </w:p>
    <w:tbl>
      <w:tblPr>
        <w:tblStyle w:val="TableGrid"/>
        <w:tblW w:w="11430" w:type="dxa"/>
        <w:tblInd w:w="-972" w:type="dxa"/>
        <w:tblLook w:val="01E0" w:firstRow="1" w:lastRow="1" w:firstColumn="1" w:lastColumn="1" w:noHBand="0" w:noVBand="0"/>
      </w:tblPr>
      <w:tblGrid>
        <w:gridCol w:w="2610"/>
        <w:gridCol w:w="630"/>
        <w:gridCol w:w="1530"/>
        <w:gridCol w:w="1620"/>
        <w:gridCol w:w="360"/>
        <w:gridCol w:w="1170"/>
        <w:gridCol w:w="810"/>
        <w:gridCol w:w="270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Communication</w:t>
            </w:r>
          </w:p>
        </w:tc>
      </w:tr>
      <w:tr w:rsidR="00443128" w:rsidRPr="00CC0166" w:rsidTr="00FC4D85">
        <w:tc>
          <w:tcPr>
            <w:tcW w:w="2610" w:type="dxa"/>
          </w:tcPr>
          <w:p w:rsidR="00443128" w:rsidRPr="00CC0166" w:rsidRDefault="008A584B" w:rsidP="00557D36">
            <w:pPr>
              <w:rPr>
                <w:rFonts w:cstheme="minorHAnsi"/>
                <w:sz w:val="18"/>
                <w:szCs w:val="18"/>
              </w:rPr>
            </w:pPr>
            <w:r>
              <w:rPr>
                <w:rFonts w:cstheme="minorHAnsi"/>
                <w:sz w:val="18"/>
                <w:szCs w:val="18"/>
              </w:rPr>
              <w:t>Non-a</w:t>
            </w:r>
            <w:r>
              <w:rPr>
                <w:rFonts w:ascii="Calibri" w:hAnsi="Calibri"/>
                <w:sz w:val="18"/>
                <w:szCs w:val="18"/>
              </w:rPr>
              <w:t xml:space="preserve">pplicable emotions and themes were not communicated with clarity.  </w:t>
            </w:r>
          </w:p>
        </w:tc>
        <w:tc>
          <w:tcPr>
            <w:tcW w:w="2160" w:type="dxa"/>
            <w:gridSpan w:val="2"/>
          </w:tcPr>
          <w:p w:rsidR="00443128" w:rsidRPr="00CC0166" w:rsidRDefault="008A584B" w:rsidP="00557D36">
            <w:pPr>
              <w:rPr>
                <w:rFonts w:cstheme="minorHAnsi"/>
                <w:sz w:val="18"/>
                <w:szCs w:val="18"/>
              </w:rPr>
            </w:pPr>
            <w:r>
              <w:rPr>
                <w:rFonts w:cstheme="minorHAnsi"/>
                <w:sz w:val="18"/>
                <w:szCs w:val="18"/>
              </w:rPr>
              <w:t xml:space="preserve">Partially </w:t>
            </w:r>
            <w:r>
              <w:rPr>
                <w:rFonts w:ascii="Calibri" w:hAnsi="Calibri"/>
                <w:sz w:val="18"/>
                <w:szCs w:val="18"/>
              </w:rPr>
              <w:t xml:space="preserve">applicable emotions and themes were communicated with limited clarity.  </w:t>
            </w:r>
          </w:p>
        </w:tc>
        <w:tc>
          <w:tcPr>
            <w:tcW w:w="1980" w:type="dxa"/>
            <w:gridSpan w:val="2"/>
          </w:tcPr>
          <w:p w:rsidR="00443128" w:rsidRPr="00CC0166" w:rsidRDefault="008A584B" w:rsidP="00557D36">
            <w:pPr>
              <w:rPr>
                <w:rFonts w:cstheme="minorHAnsi"/>
                <w:sz w:val="18"/>
                <w:szCs w:val="18"/>
              </w:rPr>
            </w:pPr>
            <w:r>
              <w:rPr>
                <w:rFonts w:ascii="Calibri" w:hAnsi="Calibri"/>
                <w:sz w:val="18"/>
                <w:szCs w:val="18"/>
              </w:rPr>
              <w:t xml:space="preserve">Mostly applicable emotions and themes were communicated with some clarity.  </w:t>
            </w:r>
          </w:p>
        </w:tc>
        <w:tc>
          <w:tcPr>
            <w:tcW w:w="1980" w:type="dxa"/>
            <w:gridSpan w:val="2"/>
          </w:tcPr>
          <w:p w:rsidR="00443128" w:rsidRPr="00CC0166" w:rsidRDefault="008A584B" w:rsidP="00557D36">
            <w:pPr>
              <w:rPr>
                <w:rFonts w:cstheme="minorHAnsi"/>
                <w:sz w:val="18"/>
                <w:szCs w:val="18"/>
              </w:rPr>
            </w:pPr>
            <w:r>
              <w:rPr>
                <w:rFonts w:ascii="Calibri" w:hAnsi="Calibri"/>
                <w:sz w:val="18"/>
                <w:szCs w:val="18"/>
              </w:rPr>
              <w:t xml:space="preserve">Applicable emotions and themes were communicated with clarity.  </w:t>
            </w:r>
          </w:p>
        </w:tc>
        <w:tc>
          <w:tcPr>
            <w:tcW w:w="2700" w:type="dxa"/>
          </w:tcPr>
          <w:p w:rsidR="00443128" w:rsidRPr="00CC0166" w:rsidRDefault="005D7E5F" w:rsidP="00C03C52">
            <w:pPr>
              <w:rPr>
                <w:rFonts w:cstheme="minorHAnsi"/>
                <w:sz w:val="18"/>
                <w:szCs w:val="18"/>
              </w:rPr>
            </w:pPr>
            <w:r>
              <w:rPr>
                <w:rFonts w:ascii="Calibri" w:hAnsi="Calibri"/>
                <w:sz w:val="18"/>
                <w:szCs w:val="18"/>
              </w:rPr>
              <w:t xml:space="preserve">Very applicable emotions and themes were communicated with a high degree of clarity.  </w:t>
            </w:r>
          </w:p>
        </w:tc>
      </w:tr>
      <w:tr w:rsidR="00443128" w:rsidRPr="00CC0166" w:rsidTr="00443128">
        <w:tc>
          <w:tcPr>
            <w:tcW w:w="11430" w:type="dxa"/>
            <w:gridSpan w:val="8"/>
          </w:tcPr>
          <w:p w:rsidR="00443128" w:rsidRPr="00CC0166" w:rsidRDefault="00F35485" w:rsidP="00443128">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BD3072" w:rsidRPr="00CC0166" w:rsidRDefault="00BD3072"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10"/>
        <w:gridCol w:w="630"/>
        <w:gridCol w:w="1530"/>
        <w:gridCol w:w="1620"/>
        <w:gridCol w:w="360"/>
        <w:gridCol w:w="1170"/>
        <w:gridCol w:w="810"/>
        <w:gridCol w:w="2700"/>
      </w:tblGrid>
      <w:tr w:rsidR="008A584B"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Application</w:t>
            </w:r>
          </w:p>
        </w:tc>
      </w:tr>
      <w:tr w:rsidR="008A584B" w:rsidRPr="00CC0166" w:rsidTr="00FC4D85">
        <w:tc>
          <w:tcPr>
            <w:tcW w:w="2610" w:type="dxa"/>
          </w:tcPr>
          <w:p w:rsidR="00443128" w:rsidRPr="008A584B" w:rsidRDefault="008A584B" w:rsidP="00F871AC">
            <w:pPr>
              <w:rPr>
                <w:rFonts w:cstheme="minorHAnsi"/>
                <w:sz w:val="18"/>
                <w:szCs w:val="18"/>
              </w:rPr>
            </w:pPr>
            <w:r>
              <w:rPr>
                <w:rFonts w:cstheme="minorHAnsi"/>
                <w:sz w:val="18"/>
                <w:szCs w:val="18"/>
              </w:rPr>
              <w:t>Technological skills and advertisement strategies were not employed; the commercial was not professional and convincing.</w:t>
            </w:r>
          </w:p>
        </w:tc>
        <w:tc>
          <w:tcPr>
            <w:tcW w:w="2160" w:type="dxa"/>
            <w:gridSpan w:val="2"/>
          </w:tcPr>
          <w:p w:rsidR="00443128" w:rsidRPr="00CC0166" w:rsidRDefault="008A584B" w:rsidP="00443128">
            <w:pPr>
              <w:rPr>
                <w:rFonts w:cstheme="minorHAnsi"/>
                <w:b/>
                <w:sz w:val="18"/>
                <w:szCs w:val="18"/>
              </w:rPr>
            </w:pPr>
            <w:r>
              <w:rPr>
                <w:rFonts w:cstheme="minorHAnsi"/>
                <w:sz w:val="18"/>
                <w:szCs w:val="18"/>
              </w:rPr>
              <w:t>Technological skills and advertisement strategies were minimally employed; the commercial was not near professional and convincing.</w:t>
            </w:r>
          </w:p>
        </w:tc>
        <w:tc>
          <w:tcPr>
            <w:tcW w:w="1980" w:type="dxa"/>
            <w:gridSpan w:val="2"/>
          </w:tcPr>
          <w:p w:rsidR="00C51548" w:rsidRPr="00CC0166" w:rsidRDefault="008A584B" w:rsidP="00C51548">
            <w:pPr>
              <w:rPr>
                <w:rFonts w:cstheme="minorHAnsi"/>
                <w:sz w:val="18"/>
                <w:szCs w:val="18"/>
              </w:rPr>
            </w:pPr>
            <w:r>
              <w:rPr>
                <w:rFonts w:cstheme="minorHAnsi"/>
                <w:sz w:val="18"/>
                <w:szCs w:val="18"/>
              </w:rPr>
              <w:t>Technological skills and advertisement strategies were partially employed; the commercial was almost professional and convincing.</w:t>
            </w:r>
          </w:p>
        </w:tc>
        <w:tc>
          <w:tcPr>
            <w:tcW w:w="1980" w:type="dxa"/>
            <w:gridSpan w:val="2"/>
          </w:tcPr>
          <w:p w:rsidR="00C51548" w:rsidRPr="00F871AC" w:rsidRDefault="008A584B" w:rsidP="00C51548">
            <w:pPr>
              <w:rPr>
                <w:rFonts w:cstheme="minorHAnsi"/>
                <w:sz w:val="18"/>
                <w:szCs w:val="18"/>
              </w:rPr>
            </w:pPr>
            <w:r>
              <w:rPr>
                <w:rFonts w:cstheme="minorHAnsi"/>
                <w:sz w:val="18"/>
                <w:szCs w:val="18"/>
              </w:rPr>
              <w:t>Technological skills and advertisement strategies were employed; the commercial was professional and convincing.</w:t>
            </w:r>
          </w:p>
        </w:tc>
        <w:tc>
          <w:tcPr>
            <w:tcW w:w="2700" w:type="dxa"/>
          </w:tcPr>
          <w:p w:rsidR="00F871AC" w:rsidRPr="00CC0166" w:rsidRDefault="00A662CC" w:rsidP="003F1331">
            <w:pPr>
              <w:rPr>
                <w:rFonts w:cstheme="minorHAnsi"/>
                <w:sz w:val="18"/>
                <w:szCs w:val="18"/>
              </w:rPr>
            </w:pPr>
            <w:r>
              <w:rPr>
                <w:rFonts w:cstheme="minorHAnsi"/>
                <w:sz w:val="18"/>
                <w:szCs w:val="18"/>
              </w:rPr>
              <w:t>Technological skills and advertisement s</w:t>
            </w:r>
            <w:r w:rsidR="005D7E5F">
              <w:rPr>
                <w:rFonts w:cstheme="minorHAnsi"/>
                <w:sz w:val="18"/>
                <w:szCs w:val="18"/>
              </w:rPr>
              <w:t>trategies were adeptly employed;</w:t>
            </w:r>
            <w:r>
              <w:rPr>
                <w:rFonts w:cstheme="minorHAnsi"/>
                <w:sz w:val="18"/>
                <w:szCs w:val="18"/>
              </w:rPr>
              <w:t xml:space="preserve"> the commercial was</w:t>
            </w:r>
            <w:r w:rsidR="005D7E5F">
              <w:rPr>
                <w:rFonts w:cstheme="minorHAnsi"/>
                <w:sz w:val="18"/>
                <w:szCs w:val="18"/>
              </w:rPr>
              <w:t xml:space="preserve"> very</w:t>
            </w:r>
            <w:r>
              <w:rPr>
                <w:rFonts w:cstheme="minorHAnsi"/>
                <w:sz w:val="18"/>
                <w:szCs w:val="18"/>
              </w:rPr>
              <w:t xml:space="preserve"> professional and convincing</w:t>
            </w:r>
            <w:r w:rsidR="003F1331">
              <w:rPr>
                <w:rFonts w:cstheme="minorHAnsi"/>
                <w:sz w:val="18"/>
                <w:szCs w:val="18"/>
              </w:rPr>
              <w:t>.</w:t>
            </w:r>
          </w:p>
        </w:tc>
      </w:tr>
      <w:tr w:rsidR="00C03C52" w:rsidRPr="00CC0166" w:rsidTr="00B66A85">
        <w:tc>
          <w:tcPr>
            <w:tcW w:w="11430" w:type="dxa"/>
            <w:gridSpan w:val="8"/>
          </w:tcPr>
          <w:p w:rsidR="00C03C52" w:rsidRPr="00CC0166" w:rsidRDefault="00F35485"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DE62AE"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7"/>
          </w:tcPr>
          <w:p w:rsidR="00443128" w:rsidRPr="00CC0166" w:rsidRDefault="00443128" w:rsidP="00443128">
            <w:pPr>
              <w:jc w:val="center"/>
              <w:rPr>
                <w:rFonts w:cstheme="minorHAnsi"/>
                <w:b/>
                <w:sz w:val="18"/>
                <w:szCs w:val="18"/>
                <w:lang w:val="en-US"/>
              </w:rPr>
            </w:pPr>
            <w:r w:rsidRPr="00CC0166">
              <w:rPr>
                <w:rFonts w:cstheme="minorHAnsi"/>
                <w:b/>
                <w:sz w:val="18"/>
                <w:szCs w:val="18"/>
                <w:lang w:val="en-US"/>
              </w:rPr>
              <w:t>Knowledge and Understanding</w:t>
            </w:r>
          </w:p>
        </w:tc>
      </w:tr>
      <w:tr w:rsidR="00DE62AE" w:rsidRPr="00CC0166" w:rsidTr="00DE62AE">
        <w:tc>
          <w:tcPr>
            <w:tcW w:w="2970" w:type="dxa"/>
          </w:tcPr>
          <w:p w:rsidR="00443128" w:rsidRPr="00CC0166" w:rsidRDefault="008A584B" w:rsidP="00F871AC">
            <w:pPr>
              <w:rPr>
                <w:rFonts w:cstheme="minorHAnsi"/>
                <w:sz w:val="18"/>
                <w:szCs w:val="18"/>
              </w:rPr>
            </w:pPr>
            <w:r>
              <w:rPr>
                <w:rFonts w:cstheme="minorHAnsi"/>
                <w:sz w:val="18"/>
                <w:szCs w:val="18"/>
              </w:rPr>
              <w:t xml:space="preserve">Little to no understanding of effective commercials was demonstrated, it was indicative of no research.  </w:t>
            </w:r>
          </w:p>
        </w:tc>
        <w:tc>
          <w:tcPr>
            <w:tcW w:w="1800" w:type="dxa"/>
            <w:gridSpan w:val="2"/>
          </w:tcPr>
          <w:p w:rsidR="00443128" w:rsidRPr="00CC0166" w:rsidRDefault="008A584B" w:rsidP="008A584B">
            <w:pPr>
              <w:rPr>
                <w:rFonts w:cstheme="minorHAnsi"/>
                <w:sz w:val="18"/>
                <w:szCs w:val="18"/>
              </w:rPr>
            </w:pPr>
            <w:r>
              <w:rPr>
                <w:rFonts w:cstheme="minorHAnsi"/>
                <w:sz w:val="18"/>
                <w:szCs w:val="18"/>
              </w:rPr>
              <w:t xml:space="preserve">A limited understanding of effective commercials was demonstrated, it was indicative of minimal research.  </w:t>
            </w:r>
          </w:p>
        </w:tc>
        <w:tc>
          <w:tcPr>
            <w:tcW w:w="1620" w:type="dxa"/>
          </w:tcPr>
          <w:p w:rsidR="00443128" w:rsidRPr="00CC0166" w:rsidRDefault="008A584B" w:rsidP="00443128">
            <w:pPr>
              <w:rPr>
                <w:rFonts w:cstheme="minorHAnsi"/>
                <w:sz w:val="18"/>
                <w:szCs w:val="18"/>
              </w:rPr>
            </w:pPr>
            <w:r>
              <w:rPr>
                <w:rFonts w:cstheme="minorHAnsi"/>
                <w:sz w:val="18"/>
                <w:szCs w:val="18"/>
              </w:rPr>
              <w:t xml:space="preserve">An understanding of effective commercials was demonstrated, it was indicative of some research.  </w:t>
            </w:r>
          </w:p>
        </w:tc>
        <w:tc>
          <w:tcPr>
            <w:tcW w:w="1890" w:type="dxa"/>
            <w:gridSpan w:val="2"/>
          </w:tcPr>
          <w:p w:rsidR="00443128" w:rsidRPr="00CC0166" w:rsidRDefault="008A584B" w:rsidP="00443128">
            <w:pPr>
              <w:rPr>
                <w:rFonts w:cstheme="minorHAnsi"/>
                <w:sz w:val="18"/>
                <w:szCs w:val="18"/>
              </w:rPr>
            </w:pPr>
            <w:r>
              <w:rPr>
                <w:rFonts w:cstheme="minorHAnsi"/>
                <w:sz w:val="18"/>
                <w:szCs w:val="18"/>
              </w:rPr>
              <w:t xml:space="preserve">A good understanding of effective commercials was demonstrated, it was indicative of good research.  </w:t>
            </w:r>
          </w:p>
        </w:tc>
        <w:tc>
          <w:tcPr>
            <w:tcW w:w="3150" w:type="dxa"/>
          </w:tcPr>
          <w:p w:rsidR="00443128" w:rsidRPr="00CC0166" w:rsidRDefault="008A584B" w:rsidP="00443128">
            <w:pPr>
              <w:rPr>
                <w:rFonts w:cstheme="minorHAnsi"/>
                <w:sz w:val="18"/>
                <w:szCs w:val="18"/>
              </w:rPr>
            </w:pPr>
            <w:r>
              <w:rPr>
                <w:rFonts w:cstheme="minorHAnsi"/>
                <w:sz w:val="18"/>
                <w:szCs w:val="18"/>
              </w:rPr>
              <w:t xml:space="preserve">A superior </w:t>
            </w:r>
            <w:r w:rsidR="005D7E5F">
              <w:rPr>
                <w:rFonts w:cstheme="minorHAnsi"/>
                <w:sz w:val="18"/>
                <w:szCs w:val="18"/>
              </w:rPr>
              <w:t xml:space="preserve">understanding of effective commercials was demonstrated, it was indicative of thorough research.  </w:t>
            </w:r>
          </w:p>
        </w:tc>
      </w:tr>
      <w:tr w:rsidR="00C03C52" w:rsidRPr="00CC0166" w:rsidTr="00B66A85">
        <w:tc>
          <w:tcPr>
            <w:tcW w:w="11430" w:type="dxa"/>
            <w:gridSpan w:val="7"/>
          </w:tcPr>
          <w:p w:rsidR="00C03C52" w:rsidRPr="00CC0166" w:rsidRDefault="00F35485"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443128" w:rsidRPr="00CC0166" w:rsidRDefault="00443128" w:rsidP="00BD3072">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430"/>
        <w:gridCol w:w="810"/>
        <w:gridCol w:w="1350"/>
        <w:gridCol w:w="180"/>
        <w:gridCol w:w="1620"/>
        <w:gridCol w:w="1530"/>
        <w:gridCol w:w="450"/>
        <w:gridCol w:w="3060"/>
      </w:tblGrid>
      <w:tr w:rsidR="00443128" w:rsidRPr="00CC0166" w:rsidTr="00443128">
        <w:tc>
          <w:tcPr>
            <w:tcW w:w="3240" w:type="dxa"/>
            <w:gridSpan w:val="2"/>
          </w:tcPr>
          <w:p w:rsidR="00443128" w:rsidRPr="00CC0166" w:rsidRDefault="00443128" w:rsidP="00443128">
            <w:pPr>
              <w:rPr>
                <w:rFonts w:cstheme="minorHAnsi"/>
                <w:sz w:val="18"/>
                <w:szCs w:val="18"/>
              </w:rPr>
            </w:pPr>
            <w:r w:rsidRPr="00CC0166">
              <w:rPr>
                <w:rFonts w:cstheme="minorHAnsi"/>
                <w:sz w:val="18"/>
                <w:szCs w:val="18"/>
              </w:rPr>
              <w:t>Below Level 1</w:t>
            </w:r>
          </w:p>
          <w:p w:rsidR="00443128" w:rsidRPr="00CC0166" w:rsidRDefault="00443128" w:rsidP="00443128">
            <w:pPr>
              <w:rPr>
                <w:rFonts w:cstheme="minorHAnsi"/>
                <w:sz w:val="18"/>
                <w:szCs w:val="18"/>
              </w:rPr>
            </w:pPr>
            <w:r w:rsidRPr="00CC0166">
              <w:rPr>
                <w:rFonts w:cstheme="minorHAnsi"/>
                <w:sz w:val="18"/>
                <w:szCs w:val="18"/>
              </w:rPr>
              <w:t>0 – 49%</w:t>
            </w:r>
          </w:p>
        </w:tc>
        <w:tc>
          <w:tcPr>
            <w:tcW w:w="1530" w:type="dxa"/>
            <w:gridSpan w:val="2"/>
          </w:tcPr>
          <w:p w:rsidR="00443128" w:rsidRPr="00CC0166" w:rsidRDefault="00443128" w:rsidP="00443128">
            <w:pPr>
              <w:rPr>
                <w:rFonts w:cstheme="minorHAnsi"/>
                <w:sz w:val="18"/>
                <w:szCs w:val="18"/>
              </w:rPr>
            </w:pPr>
            <w:r w:rsidRPr="00CC0166">
              <w:rPr>
                <w:rFonts w:cstheme="minorHAnsi"/>
                <w:sz w:val="18"/>
                <w:szCs w:val="18"/>
              </w:rPr>
              <w:t>Level 1</w:t>
            </w:r>
          </w:p>
          <w:p w:rsidR="00443128" w:rsidRPr="00CC0166" w:rsidRDefault="00443128" w:rsidP="00443128">
            <w:pPr>
              <w:rPr>
                <w:rFonts w:cstheme="minorHAnsi"/>
                <w:sz w:val="18"/>
                <w:szCs w:val="18"/>
              </w:rPr>
            </w:pPr>
            <w:r w:rsidRPr="00CC0166">
              <w:rPr>
                <w:rFonts w:cstheme="minorHAnsi"/>
                <w:sz w:val="18"/>
                <w:szCs w:val="18"/>
              </w:rPr>
              <w:t>50 – 59%</w:t>
            </w:r>
          </w:p>
        </w:tc>
        <w:tc>
          <w:tcPr>
            <w:tcW w:w="1620" w:type="dxa"/>
          </w:tcPr>
          <w:p w:rsidR="00443128" w:rsidRPr="00CC0166" w:rsidRDefault="00443128" w:rsidP="00443128">
            <w:pPr>
              <w:rPr>
                <w:rFonts w:cstheme="minorHAnsi"/>
                <w:sz w:val="18"/>
                <w:szCs w:val="18"/>
              </w:rPr>
            </w:pPr>
            <w:r w:rsidRPr="00CC0166">
              <w:rPr>
                <w:rFonts w:cstheme="minorHAnsi"/>
                <w:sz w:val="18"/>
                <w:szCs w:val="18"/>
              </w:rPr>
              <w:t>Level 2</w:t>
            </w:r>
          </w:p>
          <w:p w:rsidR="00443128" w:rsidRPr="00CC0166" w:rsidRDefault="00443128" w:rsidP="00443128">
            <w:pPr>
              <w:rPr>
                <w:rFonts w:cstheme="minorHAnsi"/>
                <w:sz w:val="18"/>
                <w:szCs w:val="18"/>
              </w:rPr>
            </w:pPr>
            <w:r w:rsidRPr="00CC0166">
              <w:rPr>
                <w:rFonts w:cstheme="minorHAnsi"/>
                <w:sz w:val="18"/>
                <w:szCs w:val="18"/>
              </w:rPr>
              <w:t>60 – 69%</w:t>
            </w:r>
          </w:p>
        </w:tc>
        <w:tc>
          <w:tcPr>
            <w:tcW w:w="1530" w:type="dxa"/>
          </w:tcPr>
          <w:p w:rsidR="00443128" w:rsidRPr="00CC0166" w:rsidRDefault="00443128" w:rsidP="00443128">
            <w:pPr>
              <w:rPr>
                <w:rFonts w:cstheme="minorHAnsi"/>
                <w:sz w:val="18"/>
                <w:szCs w:val="18"/>
              </w:rPr>
            </w:pPr>
            <w:r w:rsidRPr="00CC0166">
              <w:rPr>
                <w:rFonts w:cstheme="minorHAnsi"/>
                <w:sz w:val="18"/>
                <w:szCs w:val="18"/>
              </w:rPr>
              <w:t>Level 3</w:t>
            </w:r>
          </w:p>
          <w:p w:rsidR="00443128" w:rsidRPr="00CC0166" w:rsidRDefault="00443128" w:rsidP="00443128">
            <w:pPr>
              <w:rPr>
                <w:rFonts w:cstheme="minorHAnsi"/>
                <w:sz w:val="18"/>
                <w:szCs w:val="18"/>
              </w:rPr>
            </w:pPr>
            <w:r w:rsidRPr="00CC0166">
              <w:rPr>
                <w:rFonts w:cstheme="minorHAnsi"/>
                <w:sz w:val="18"/>
                <w:szCs w:val="18"/>
              </w:rPr>
              <w:t>70 – 79%</w:t>
            </w:r>
          </w:p>
        </w:tc>
        <w:tc>
          <w:tcPr>
            <w:tcW w:w="3510" w:type="dxa"/>
            <w:gridSpan w:val="2"/>
          </w:tcPr>
          <w:p w:rsidR="00443128" w:rsidRPr="00CC0166" w:rsidRDefault="00443128" w:rsidP="00443128">
            <w:pPr>
              <w:rPr>
                <w:rFonts w:cstheme="minorHAnsi"/>
                <w:sz w:val="18"/>
                <w:szCs w:val="18"/>
              </w:rPr>
            </w:pPr>
            <w:r w:rsidRPr="00CC0166">
              <w:rPr>
                <w:rFonts w:cstheme="minorHAnsi"/>
                <w:sz w:val="18"/>
                <w:szCs w:val="18"/>
              </w:rPr>
              <w:t>Level 4</w:t>
            </w:r>
          </w:p>
          <w:p w:rsidR="00443128" w:rsidRPr="00CC0166" w:rsidRDefault="00443128" w:rsidP="00443128">
            <w:pPr>
              <w:rPr>
                <w:rFonts w:cstheme="minorHAnsi"/>
                <w:sz w:val="18"/>
                <w:szCs w:val="18"/>
              </w:rPr>
            </w:pPr>
            <w:r w:rsidRPr="00CC0166">
              <w:rPr>
                <w:rFonts w:cstheme="minorHAnsi"/>
                <w:sz w:val="18"/>
                <w:szCs w:val="18"/>
              </w:rPr>
              <w:t>80 – 100%</w:t>
            </w:r>
          </w:p>
        </w:tc>
      </w:tr>
      <w:tr w:rsidR="00443128" w:rsidRPr="00CC0166" w:rsidTr="00443128">
        <w:tc>
          <w:tcPr>
            <w:tcW w:w="11430" w:type="dxa"/>
            <w:gridSpan w:val="8"/>
          </w:tcPr>
          <w:p w:rsidR="00443128" w:rsidRPr="00CC0166" w:rsidRDefault="00F35485" w:rsidP="00443128">
            <w:pPr>
              <w:jc w:val="center"/>
              <w:rPr>
                <w:rFonts w:cstheme="minorHAnsi"/>
                <w:b/>
                <w:sz w:val="18"/>
                <w:szCs w:val="18"/>
                <w:lang w:val="en-US"/>
              </w:rPr>
            </w:pPr>
            <w:r>
              <w:rPr>
                <w:rFonts w:cstheme="minorHAnsi"/>
                <w:b/>
                <w:sz w:val="18"/>
                <w:szCs w:val="18"/>
                <w:lang w:val="en-US"/>
              </w:rPr>
              <w:t>Thinking</w:t>
            </w:r>
          </w:p>
        </w:tc>
      </w:tr>
      <w:tr w:rsidR="00443128" w:rsidRPr="00CC0166" w:rsidTr="00FC4D85">
        <w:tc>
          <w:tcPr>
            <w:tcW w:w="2430" w:type="dxa"/>
          </w:tcPr>
          <w:p w:rsidR="00443128" w:rsidRPr="00CC0166" w:rsidRDefault="008A584B" w:rsidP="00443128">
            <w:pPr>
              <w:rPr>
                <w:rFonts w:cstheme="minorHAnsi"/>
                <w:sz w:val="18"/>
                <w:szCs w:val="18"/>
              </w:rPr>
            </w:pPr>
            <w:r>
              <w:rPr>
                <w:rFonts w:cstheme="minorHAnsi"/>
                <w:sz w:val="18"/>
                <w:szCs w:val="18"/>
              </w:rPr>
              <w:t xml:space="preserve">The commercial was not entertaining; no humor, action, adventure, was present.  </w:t>
            </w:r>
          </w:p>
        </w:tc>
        <w:tc>
          <w:tcPr>
            <w:tcW w:w="2160" w:type="dxa"/>
            <w:gridSpan w:val="2"/>
          </w:tcPr>
          <w:p w:rsidR="00CC0166" w:rsidRPr="00CC0166" w:rsidRDefault="008A584B" w:rsidP="00443128">
            <w:pPr>
              <w:rPr>
                <w:rFonts w:cstheme="minorHAnsi"/>
                <w:sz w:val="18"/>
                <w:szCs w:val="18"/>
              </w:rPr>
            </w:pPr>
            <w:r>
              <w:rPr>
                <w:rFonts w:cstheme="minorHAnsi"/>
                <w:sz w:val="18"/>
                <w:szCs w:val="18"/>
              </w:rPr>
              <w:t xml:space="preserve">The commercial was not particularly entertaining; little humor, action, adventure, was present.  </w:t>
            </w:r>
          </w:p>
        </w:tc>
        <w:tc>
          <w:tcPr>
            <w:tcW w:w="1800" w:type="dxa"/>
            <w:gridSpan w:val="2"/>
          </w:tcPr>
          <w:p w:rsidR="00443128" w:rsidRPr="00CC0166" w:rsidRDefault="005D7E5F" w:rsidP="00443128">
            <w:pPr>
              <w:rPr>
                <w:rFonts w:cstheme="minorHAnsi"/>
                <w:sz w:val="18"/>
                <w:szCs w:val="18"/>
              </w:rPr>
            </w:pPr>
            <w:r>
              <w:rPr>
                <w:rFonts w:cstheme="minorHAnsi"/>
                <w:sz w:val="18"/>
                <w:szCs w:val="18"/>
              </w:rPr>
              <w:t>The commercial was somewhat entertaining; humor, action</w:t>
            </w:r>
            <w:r w:rsidR="008A584B">
              <w:rPr>
                <w:rFonts w:cstheme="minorHAnsi"/>
                <w:sz w:val="18"/>
                <w:szCs w:val="18"/>
              </w:rPr>
              <w:t>, adventure, was present.</w:t>
            </w:r>
            <w:r>
              <w:rPr>
                <w:rFonts w:cstheme="minorHAnsi"/>
                <w:sz w:val="18"/>
                <w:szCs w:val="18"/>
              </w:rPr>
              <w:t xml:space="preserve"> </w:t>
            </w:r>
          </w:p>
        </w:tc>
        <w:tc>
          <w:tcPr>
            <w:tcW w:w="1980" w:type="dxa"/>
            <w:gridSpan w:val="2"/>
          </w:tcPr>
          <w:p w:rsidR="00CC0166" w:rsidRPr="00CC0166" w:rsidRDefault="003F1331" w:rsidP="005D7E5F">
            <w:pPr>
              <w:rPr>
                <w:rFonts w:cstheme="minorHAnsi"/>
                <w:sz w:val="18"/>
                <w:szCs w:val="18"/>
              </w:rPr>
            </w:pPr>
            <w:r>
              <w:rPr>
                <w:rFonts w:cstheme="minorHAnsi"/>
                <w:sz w:val="18"/>
                <w:szCs w:val="18"/>
              </w:rPr>
              <w:t xml:space="preserve">The </w:t>
            </w:r>
            <w:r w:rsidR="005D7E5F">
              <w:rPr>
                <w:rFonts w:cstheme="minorHAnsi"/>
                <w:sz w:val="18"/>
                <w:szCs w:val="18"/>
              </w:rPr>
              <w:t xml:space="preserve">commercial was quite entertaining; humor, action, adventure, was woven into the narrative.  </w:t>
            </w:r>
          </w:p>
        </w:tc>
        <w:tc>
          <w:tcPr>
            <w:tcW w:w="3060" w:type="dxa"/>
          </w:tcPr>
          <w:p w:rsidR="00CC0166" w:rsidRPr="00CC0166" w:rsidRDefault="005D7E5F" w:rsidP="003F1331">
            <w:pPr>
              <w:rPr>
                <w:rFonts w:cstheme="minorHAnsi"/>
                <w:sz w:val="18"/>
                <w:szCs w:val="18"/>
              </w:rPr>
            </w:pPr>
            <w:r>
              <w:rPr>
                <w:rFonts w:cstheme="minorHAnsi"/>
                <w:sz w:val="18"/>
                <w:szCs w:val="18"/>
              </w:rPr>
              <w:t xml:space="preserve">The commercial was highly entertaining; humor, action, adventure, was brilliantly woven into the narrative.  </w:t>
            </w:r>
          </w:p>
        </w:tc>
      </w:tr>
      <w:tr w:rsidR="00C03C52" w:rsidRPr="00CC0166" w:rsidTr="00B66A85">
        <w:tc>
          <w:tcPr>
            <w:tcW w:w="11430" w:type="dxa"/>
            <w:gridSpan w:val="8"/>
          </w:tcPr>
          <w:p w:rsidR="00C03C52" w:rsidRPr="00CC0166" w:rsidRDefault="00F35485" w:rsidP="00B66A85">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FC4D85" w:rsidRDefault="00FC4D85" w:rsidP="001208A6">
      <w:pPr>
        <w:rPr>
          <w:b/>
          <w:u w:val="single"/>
          <w:lang w:val="en-US"/>
        </w:rPr>
      </w:pPr>
    </w:p>
    <w:p w:rsidR="001208A6" w:rsidRPr="00B66A85" w:rsidRDefault="001208A6" w:rsidP="001208A6">
      <w:pPr>
        <w:rPr>
          <w:u w:val="single"/>
          <w:lang w:val="en-US"/>
        </w:rPr>
      </w:pPr>
      <w:r w:rsidRPr="00B66A85">
        <w:rPr>
          <w:u w:val="single"/>
          <w:lang w:val="en-US"/>
        </w:rPr>
        <w:t>_____________________________________________________________________________________</w:t>
      </w:r>
    </w:p>
    <w:p w:rsidR="001208A6" w:rsidRPr="00B66A85" w:rsidRDefault="001208A6" w:rsidP="001208A6">
      <w:pPr>
        <w:rPr>
          <w:u w:val="single"/>
          <w:lang w:val="en-US"/>
        </w:rPr>
      </w:pPr>
      <w:r w:rsidRPr="00B66A85">
        <w:rPr>
          <w:u w:val="single"/>
          <w:lang w:val="en-US"/>
        </w:rPr>
        <w:t>_____________________________________________________________________________________</w:t>
      </w:r>
    </w:p>
    <w:p w:rsidR="001208A6" w:rsidRPr="00B66A85" w:rsidRDefault="001208A6" w:rsidP="001208A6">
      <w:pPr>
        <w:rPr>
          <w:u w:val="single"/>
          <w:lang w:val="en-US"/>
        </w:rPr>
      </w:pPr>
      <w:r w:rsidRPr="00B66A85">
        <w:rPr>
          <w:u w:val="single"/>
          <w:lang w:val="en-US"/>
        </w:rPr>
        <w:t>_____________________________________________________________________________________</w:t>
      </w:r>
    </w:p>
    <w:p w:rsidR="001208A6" w:rsidRPr="00BB7605" w:rsidRDefault="001208A6" w:rsidP="00BB7605">
      <w:pPr>
        <w:rPr>
          <w:lang w:val="en-US"/>
        </w:rPr>
      </w:pPr>
      <w:r w:rsidRPr="00B66A85">
        <w:rPr>
          <w:u w:val="single"/>
          <w:lang w:val="en-US"/>
        </w:rPr>
        <w:t>_____________________________________________________</w:t>
      </w:r>
      <w:r w:rsidR="001E2A86">
        <w:rPr>
          <w:u w:val="single"/>
          <w:lang w:val="en-US"/>
        </w:rPr>
        <w:t>_____________</w:t>
      </w:r>
      <w:r w:rsidR="00F35485">
        <w:rPr>
          <w:lang w:val="en-US"/>
        </w:rPr>
        <w:t xml:space="preserve">                          /4</w:t>
      </w:r>
      <w:r w:rsidR="001E2A86">
        <w:rPr>
          <w:lang w:val="en-US"/>
        </w:rPr>
        <w:t>0</w:t>
      </w:r>
    </w:p>
    <w:sectPr w:rsidR="001208A6" w:rsidRPr="00BB760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CFF" w:rsidRDefault="006E2CFF" w:rsidP="00322CB7">
      <w:pPr>
        <w:spacing w:after="0" w:line="240" w:lineRule="auto"/>
      </w:pPr>
      <w:r>
        <w:separator/>
      </w:r>
    </w:p>
  </w:endnote>
  <w:endnote w:type="continuationSeparator" w:id="0">
    <w:p w:rsidR="006E2CFF" w:rsidRDefault="006E2CFF"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CFF" w:rsidRDefault="006E2CFF" w:rsidP="00322CB7">
      <w:pPr>
        <w:spacing w:after="0" w:line="240" w:lineRule="auto"/>
      </w:pPr>
      <w:r>
        <w:separator/>
      </w:r>
    </w:p>
  </w:footnote>
  <w:footnote w:type="continuationSeparator" w:id="0">
    <w:p w:rsidR="006E2CFF" w:rsidRDefault="006E2CFF" w:rsidP="00322C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B84" w:rsidRPr="00322CB7" w:rsidRDefault="00036B84">
    <w:pPr>
      <w:pStyle w:val="Header"/>
      <w:rPr>
        <w:b/>
        <w:sz w:val="32"/>
        <w:szCs w:val="32"/>
      </w:rPr>
    </w:pPr>
    <w:r w:rsidRPr="00480C7B">
      <w:rPr>
        <w:b/>
        <w:noProof/>
        <w:sz w:val="44"/>
        <w:szCs w:val="44"/>
        <w:lang w:eastAsia="en-CA"/>
      </w:rPr>
      <w:drawing>
        <wp:anchor distT="0" distB="0" distL="114300" distR="114300" simplePos="0" relativeHeight="251658240" behindDoc="0" locked="0" layoutInCell="1" allowOverlap="1" wp14:anchorId="2C3F3F3B" wp14:editId="116980CB">
          <wp:simplePos x="0" y="0"/>
          <wp:positionH relativeFrom="column">
            <wp:posOffset>-251679</wp:posOffset>
          </wp:positionH>
          <wp:positionV relativeFrom="paragraph">
            <wp:posOffset>-262890</wp:posOffset>
          </wp:positionV>
          <wp:extent cx="734060" cy="671195"/>
          <wp:effectExtent l="0" t="0" r="8890" b="0"/>
          <wp:wrapNone/>
          <wp:docPr id="1" name="Picture 1" descr="ns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s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060" cy="671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0C7B">
      <w:rPr>
        <w:b/>
        <w:sz w:val="44"/>
        <w:szCs w:val="44"/>
      </w:rPr>
      <w:ptab w:relativeTo="margin" w:alignment="center" w:leader="none"/>
    </w:r>
    <w:r w:rsidRPr="00480C7B">
      <w:rPr>
        <w:b/>
        <w:sz w:val="44"/>
        <w:szCs w:val="44"/>
      </w:rPr>
      <w:t>Sports and Entertainment Marketing</w:t>
    </w:r>
    <w:r w:rsidRPr="00480C7B">
      <w:rPr>
        <w:sz w:val="48"/>
        <w:szCs w:val="48"/>
      </w:rPr>
      <w:ptab w:relativeTo="margin" w:alignment="right" w:leader="none"/>
    </w:r>
    <w:r>
      <w:rPr>
        <w:sz w:val="32"/>
        <w:szCs w:val="32"/>
      </w:rPr>
      <w:t xml:space="preserve">  </w:t>
    </w:r>
    <w:r>
      <w:rPr>
        <w:rFonts w:cstheme="minorHAnsi"/>
        <w:b/>
        <w:sz w:val="24"/>
        <w:szCs w:val="24"/>
      </w:rPr>
      <w:t>IDC 4U1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D280F"/>
    <w:multiLevelType w:val="hybridMultilevel"/>
    <w:tmpl w:val="47B414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6D000A5"/>
    <w:multiLevelType w:val="hybridMultilevel"/>
    <w:tmpl w:val="A45AB4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8819F6"/>
    <w:multiLevelType w:val="hybridMultilevel"/>
    <w:tmpl w:val="8DC64D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8936B38"/>
    <w:multiLevelType w:val="hybridMultilevel"/>
    <w:tmpl w:val="E18A2D3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729E7093"/>
    <w:multiLevelType w:val="hybridMultilevel"/>
    <w:tmpl w:val="5324E8B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A1F5948"/>
    <w:multiLevelType w:val="hybridMultilevel"/>
    <w:tmpl w:val="7F00B1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4"/>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1521D"/>
    <w:rsid w:val="00023DE5"/>
    <w:rsid w:val="00036B84"/>
    <w:rsid w:val="00083904"/>
    <w:rsid w:val="0008596E"/>
    <w:rsid w:val="000B6E2F"/>
    <w:rsid w:val="000D6759"/>
    <w:rsid w:val="000F0F8E"/>
    <w:rsid w:val="00101DAE"/>
    <w:rsid w:val="00103640"/>
    <w:rsid w:val="0010560D"/>
    <w:rsid w:val="001208A6"/>
    <w:rsid w:val="00134492"/>
    <w:rsid w:val="0013795E"/>
    <w:rsid w:val="00172EB7"/>
    <w:rsid w:val="00185C69"/>
    <w:rsid w:val="0019598F"/>
    <w:rsid w:val="001E2A86"/>
    <w:rsid w:val="001F4605"/>
    <w:rsid w:val="0020279F"/>
    <w:rsid w:val="00223960"/>
    <w:rsid w:val="00230D25"/>
    <w:rsid w:val="00241742"/>
    <w:rsid w:val="00251A04"/>
    <w:rsid w:val="00293D0E"/>
    <w:rsid w:val="002E7BB3"/>
    <w:rsid w:val="002F3D27"/>
    <w:rsid w:val="00314E40"/>
    <w:rsid w:val="00322CB7"/>
    <w:rsid w:val="00332BDF"/>
    <w:rsid w:val="0034289C"/>
    <w:rsid w:val="003433F1"/>
    <w:rsid w:val="0038013D"/>
    <w:rsid w:val="003B3682"/>
    <w:rsid w:val="003E51D8"/>
    <w:rsid w:val="003F0BDD"/>
    <w:rsid w:val="003F1331"/>
    <w:rsid w:val="004206B9"/>
    <w:rsid w:val="00426017"/>
    <w:rsid w:val="0043624D"/>
    <w:rsid w:val="00443128"/>
    <w:rsid w:val="00460A72"/>
    <w:rsid w:val="004610AE"/>
    <w:rsid w:val="00480C7B"/>
    <w:rsid w:val="0049304E"/>
    <w:rsid w:val="004B269E"/>
    <w:rsid w:val="004B47A2"/>
    <w:rsid w:val="004D09AD"/>
    <w:rsid w:val="004E5D50"/>
    <w:rsid w:val="00515C88"/>
    <w:rsid w:val="005478A9"/>
    <w:rsid w:val="00550D55"/>
    <w:rsid w:val="00552A4E"/>
    <w:rsid w:val="00557D36"/>
    <w:rsid w:val="00560F7B"/>
    <w:rsid w:val="00565E86"/>
    <w:rsid w:val="00583374"/>
    <w:rsid w:val="00584DE5"/>
    <w:rsid w:val="00585881"/>
    <w:rsid w:val="00593AC6"/>
    <w:rsid w:val="005A05B6"/>
    <w:rsid w:val="005A3852"/>
    <w:rsid w:val="005D7E5F"/>
    <w:rsid w:val="00602F78"/>
    <w:rsid w:val="00646BF8"/>
    <w:rsid w:val="006571C4"/>
    <w:rsid w:val="00673AB8"/>
    <w:rsid w:val="00686BF0"/>
    <w:rsid w:val="00694923"/>
    <w:rsid w:val="006B1634"/>
    <w:rsid w:val="006E2CFF"/>
    <w:rsid w:val="006E40A4"/>
    <w:rsid w:val="0070375B"/>
    <w:rsid w:val="007C024B"/>
    <w:rsid w:val="007E2A80"/>
    <w:rsid w:val="007E788A"/>
    <w:rsid w:val="007F2301"/>
    <w:rsid w:val="00801516"/>
    <w:rsid w:val="00802711"/>
    <w:rsid w:val="008213B9"/>
    <w:rsid w:val="00822624"/>
    <w:rsid w:val="00824C03"/>
    <w:rsid w:val="008269C4"/>
    <w:rsid w:val="0083280A"/>
    <w:rsid w:val="00842341"/>
    <w:rsid w:val="008457A4"/>
    <w:rsid w:val="00847336"/>
    <w:rsid w:val="00847FB8"/>
    <w:rsid w:val="00863EA8"/>
    <w:rsid w:val="008677B1"/>
    <w:rsid w:val="0089106C"/>
    <w:rsid w:val="008A584B"/>
    <w:rsid w:val="008B26A6"/>
    <w:rsid w:val="00961F36"/>
    <w:rsid w:val="009C2A69"/>
    <w:rsid w:val="009D5BE2"/>
    <w:rsid w:val="009F5413"/>
    <w:rsid w:val="00A41058"/>
    <w:rsid w:val="00A607DE"/>
    <w:rsid w:val="00A662CC"/>
    <w:rsid w:val="00A704FC"/>
    <w:rsid w:val="00A723AD"/>
    <w:rsid w:val="00A73E7A"/>
    <w:rsid w:val="00AC75DD"/>
    <w:rsid w:val="00AD35B3"/>
    <w:rsid w:val="00AE3B3E"/>
    <w:rsid w:val="00AE3E48"/>
    <w:rsid w:val="00B06BB2"/>
    <w:rsid w:val="00B077B3"/>
    <w:rsid w:val="00B12BE8"/>
    <w:rsid w:val="00B13888"/>
    <w:rsid w:val="00B13C86"/>
    <w:rsid w:val="00B45409"/>
    <w:rsid w:val="00B576E5"/>
    <w:rsid w:val="00B62C3F"/>
    <w:rsid w:val="00B669DC"/>
    <w:rsid w:val="00B66A85"/>
    <w:rsid w:val="00B779EC"/>
    <w:rsid w:val="00B77ED5"/>
    <w:rsid w:val="00B82D3B"/>
    <w:rsid w:val="00B85F48"/>
    <w:rsid w:val="00BB5D45"/>
    <w:rsid w:val="00BB7605"/>
    <w:rsid w:val="00BD0C48"/>
    <w:rsid w:val="00BD1570"/>
    <w:rsid w:val="00BD3072"/>
    <w:rsid w:val="00BD78CD"/>
    <w:rsid w:val="00BE05E6"/>
    <w:rsid w:val="00BF4BF4"/>
    <w:rsid w:val="00C03C52"/>
    <w:rsid w:val="00C06CF7"/>
    <w:rsid w:val="00C11A25"/>
    <w:rsid w:val="00C209D0"/>
    <w:rsid w:val="00C25661"/>
    <w:rsid w:val="00C36026"/>
    <w:rsid w:val="00C51548"/>
    <w:rsid w:val="00C67D09"/>
    <w:rsid w:val="00C94853"/>
    <w:rsid w:val="00CA7558"/>
    <w:rsid w:val="00CC0166"/>
    <w:rsid w:val="00D01036"/>
    <w:rsid w:val="00D06C6D"/>
    <w:rsid w:val="00D43820"/>
    <w:rsid w:val="00D53C1C"/>
    <w:rsid w:val="00D56F76"/>
    <w:rsid w:val="00DC061E"/>
    <w:rsid w:val="00DE62AE"/>
    <w:rsid w:val="00DE672F"/>
    <w:rsid w:val="00DE6B7C"/>
    <w:rsid w:val="00DF035A"/>
    <w:rsid w:val="00E42E90"/>
    <w:rsid w:val="00EC4174"/>
    <w:rsid w:val="00ED3A35"/>
    <w:rsid w:val="00EE7E97"/>
    <w:rsid w:val="00F35485"/>
    <w:rsid w:val="00F46A4D"/>
    <w:rsid w:val="00F633AE"/>
    <w:rsid w:val="00F8282F"/>
    <w:rsid w:val="00F860BD"/>
    <w:rsid w:val="00F871AC"/>
    <w:rsid w:val="00FA6D3B"/>
    <w:rsid w:val="00FC4D85"/>
    <w:rsid w:val="00FD7DFF"/>
    <w:rsid w:val="00FF6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8411AF8-B526-4D37-BD0B-37E7A55A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3DE5"/>
    <w:pPr>
      <w:ind w:left="720"/>
      <w:contextualSpacing/>
    </w:pPr>
  </w:style>
  <w:style w:type="character" w:customStyle="1" w:styleId="bqquotelink1">
    <w:name w:val="bqquotelink1"/>
    <w:basedOn w:val="DefaultParagraphFont"/>
    <w:rsid w:val="00824C03"/>
    <w:rPr>
      <w:rFonts w:ascii="Verdana" w:hAnsi="Verdana" w:hint="default"/>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1585</Words>
  <Characters>9039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Adam Dahlke</cp:lastModifiedBy>
  <cp:revision>4</cp:revision>
  <cp:lastPrinted>2013-09-03T15:47:00Z</cp:lastPrinted>
  <dcterms:created xsi:type="dcterms:W3CDTF">2017-09-04T20:55:00Z</dcterms:created>
  <dcterms:modified xsi:type="dcterms:W3CDTF">2017-09-04T21:02:00Z</dcterms:modified>
</cp:coreProperties>
</file>